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72E2B" w14:textId="77777777" w:rsidR="00787895" w:rsidRDefault="007E40D1">
      <w:pPr>
        <w:pStyle w:val="Normalny1"/>
        <w:spacing w:line="240" w:lineRule="auto"/>
        <w:jc w:val="right"/>
        <w:rPr>
          <w:rFonts w:ascii="Corbel" w:eastAsia="Corbel" w:hAnsi="Corbel" w:cs="Corbel"/>
          <w:i/>
        </w:rPr>
      </w:pPr>
      <w:r>
        <w:rPr>
          <w:rFonts w:ascii="Times New Roman" w:eastAsia="Times New Roman" w:hAnsi="Times New Roman" w:cs="Times New Roman"/>
          <w:b/>
        </w:rPr>
        <w:t xml:space="preserve">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</w:rPr>
        <w:t>Załącznik nr 1.5 do Zarządzenia Rektora UR  nr 12/2019</w:t>
      </w:r>
    </w:p>
    <w:p w14:paraId="3652DDCC" w14:textId="77777777" w:rsidR="00787895" w:rsidRDefault="007E40D1">
      <w:pPr>
        <w:pStyle w:val="Normalny1"/>
        <w:spacing w:after="0" w:line="240" w:lineRule="auto"/>
        <w:jc w:val="center"/>
        <w:rPr>
          <w:rFonts w:ascii="Corbel" w:eastAsia="Corbel" w:hAnsi="Corbel" w:cs="Corbel"/>
          <w:b/>
          <w:smallCaps/>
          <w:sz w:val="24"/>
          <w:szCs w:val="24"/>
        </w:rPr>
      </w:pPr>
      <w:r>
        <w:rPr>
          <w:rFonts w:ascii="Corbel" w:eastAsia="Corbel" w:hAnsi="Corbel" w:cs="Corbel"/>
          <w:b/>
          <w:smallCaps/>
          <w:sz w:val="24"/>
          <w:szCs w:val="24"/>
        </w:rPr>
        <w:t>SYLABUS</w:t>
      </w:r>
    </w:p>
    <w:p w14:paraId="24139B1A" w14:textId="77777777" w:rsidR="00787895" w:rsidRDefault="007E40D1">
      <w:pPr>
        <w:pStyle w:val="Normalny1"/>
        <w:spacing w:after="0" w:line="240" w:lineRule="auto"/>
        <w:jc w:val="center"/>
        <w:rPr>
          <w:rFonts w:ascii="Corbel" w:eastAsia="Corbel" w:hAnsi="Corbel" w:cs="Corbel"/>
          <w:b/>
          <w:smallCaps/>
          <w:sz w:val="24"/>
          <w:szCs w:val="24"/>
        </w:rPr>
      </w:pPr>
      <w:r>
        <w:rPr>
          <w:rFonts w:ascii="Corbel" w:eastAsia="Corbel" w:hAnsi="Corbel" w:cs="Corbel"/>
          <w:b/>
          <w:smallCaps/>
          <w:sz w:val="24"/>
          <w:szCs w:val="24"/>
        </w:rPr>
        <w:t xml:space="preserve">dotyczy cyklu kształcenia </w:t>
      </w:r>
      <w:r>
        <w:rPr>
          <w:rFonts w:ascii="Corbel" w:eastAsia="Corbel" w:hAnsi="Corbel" w:cs="Corbel"/>
          <w:i/>
          <w:smallCaps/>
          <w:sz w:val="24"/>
          <w:szCs w:val="24"/>
        </w:rPr>
        <w:t>20</w:t>
      </w:r>
      <w:r w:rsidR="00086220">
        <w:rPr>
          <w:rFonts w:ascii="Corbel" w:eastAsia="Corbel" w:hAnsi="Corbel" w:cs="Corbel"/>
          <w:i/>
          <w:smallCaps/>
          <w:sz w:val="24"/>
          <w:szCs w:val="24"/>
        </w:rPr>
        <w:t>20</w:t>
      </w:r>
      <w:r>
        <w:rPr>
          <w:rFonts w:ascii="Corbel" w:eastAsia="Corbel" w:hAnsi="Corbel" w:cs="Corbel"/>
          <w:i/>
          <w:smallCaps/>
          <w:sz w:val="24"/>
          <w:szCs w:val="24"/>
        </w:rPr>
        <w:t>-202</w:t>
      </w:r>
      <w:r w:rsidR="00086220">
        <w:rPr>
          <w:rFonts w:ascii="Corbel" w:eastAsia="Corbel" w:hAnsi="Corbel" w:cs="Corbel"/>
          <w:i/>
          <w:smallCaps/>
          <w:sz w:val="24"/>
          <w:szCs w:val="24"/>
        </w:rPr>
        <w:t>5</w:t>
      </w:r>
    </w:p>
    <w:p w14:paraId="1F31EC92" w14:textId="77777777" w:rsidR="00787895" w:rsidRDefault="007E40D1">
      <w:pPr>
        <w:pStyle w:val="Normalny1"/>
        <w:spacing w:after="0" w:line="240" w:lineRule="auto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eastAsia="Corbel" w:hAnsi="Corbel" w:cs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eastAsia="Corbel" w:hAnsi="Corbel" w:cs="Corbel"/>
          <w:i/>
          <w:sz w:val="20"/>
          <w:szCs w:val="20"/>
        </w:rPr>
        <w:t>(skrajne daty</w:t>
      </w:r>
      <w:r>
        <w:rPr>
          <w:rFonts w:ascii="Corbel" w:eastAsia="Corbel" w:hAnsi="Corbel" w:cs="Corbel"/>
          <w:sz w:val="20"/>
          <w:szCs w:val="20"/>
        </w:rPr>
        <w:t>)</w:t>
      </w:r>
    </w:p>
    <w:p w14:paraId="594D5263" w14:textId="77777777" w:rsidR="00787895" w:rsidRDefault="007E40D1">
      <w:pPr>
        <w:pStyle w:val="Normalny1"/>
        <w:spacing w:after="0" w:line="240" w:lineRule="auto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eastAsia="Corbel" w:hAnsi="Corbel" w:cs="Corbel"/>
          <w:sz w:val="20"/>
          <w:szCs w:val="20"/>
        </w:rPr>
        <w:tab/>
      </w:r>
      <w:r>
        <w:rPr>
          <w:rFonts w:ascii="Corbel" w:eastAsia="Corbel" w:hAnsi="Corbel" w:cs="Corbel"/>
          <w:sz w:val="20"/>
          <w:szCs w:val="20"/>
        </w:rPr>
        <w:tab/>
      </w:r>
      <w:r>
        <w:rPr>
          <w:rFonts w:ascii="Corbel" w:eastAsia="Corbel" w:hAnsi="Corbel" w:cs="Corbel"/>
          <w:sz w:val="20"/>
          <w:szCs w:val="20"/>
        </w:rPr>
        <w:tab/>
      </w:r>
      <w:r>
        <w:rPr>
          <w:rFonts w:ascii="Corbel" w:eastAsia="Corbel" w:hAnsi="Corbel" w:cs="Corbel"/>
          <w:sz w:val="20"/>
          <w:szCs w:val="20"/>
        </w:rPr>
        <w:tab/>
      </w:r>
      <w:r w:rsidR="00781034">
        <w:rPr>
          <w:rFonts w:ascii="Corbel" w:eastAsia="Corbel" w:hAnsi="Corbel" w:cs="Corbel"/>
          <w:sz w:val="20"/>
          <w:szCs w:val="20"/>
        </w:rPr>
        <w:t>Rok akademicki   2020/2021</w:t>
      </w:r>
    </w:p>
    <w:p w14:paraId="065E8665" w14:textId="77777777" w:rsidR="00787895" w:rsidRDefault="00787895">
      <w:pPr>
        <w:pStyle w:val="Normalny1"/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73568FC7" w14:textId="77777777" w:rsidR="00787895" w:rsidRDefault="007E40D1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b/>
          <w:smallCaps/>
          <w:color w:val="0070C0"/>
          <w:sz w:val="24"/>
          <w:szCs w:val="24"/>
        </w:rPr>
      </w:pPr>
      <w:r>
        <w:rPr>
          <w:rFonts w:ascii="Corbel" w:eastAsia="Corbel" w:hAnsi="Corbel" w:cs="Corbel"/>
          <w:b/>
          <w:smallCaps/>
          <w:color w:val="000000"/>
          <w:sz w:val="24"/>
          <w:szCs w:val="24"/>
        </w:rPr>
        <w:t>1. Podstawowe informacje o przedmiocie</w:t>
      </w:r>
    </w:p>
    <w:tbl>
      <w:tblPr>
        <w:tblStyle w:val="a"/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94"/>
        <w:gridCol w:w="7087"/>
      </w:tblGrid>
      <w:tr w:rsidR="00787895" w14:paraId="20C7D7BE" w14:textId="77777777">
        <w:tc>
          <w:tcPr>
            <w:tcW w:w="2694" w:type="dxa"/>
            <w:vAlign w:val="center"/>
          </w:tcPr>
          <w:p w14:paraId="5AD6C33F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643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C0D2EC3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Socjologia prawa</w:t>
            </w:r>
          </w:p>
        </w:tc>
      </w:tr>
      <w:tr w:rsidR="00787895" w14:paraId="35310FC1" w14:textId="77777777">
        <w:tc>
          <w:tcPr>
            <w:tcW w:w="2694" w:type="dxa"/>
            <w:vAlign w:val="center"/>
          </w:tcPr>
          <w:p w14:paraId="2DAC52E4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643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6F4B784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PRP07</w:t>
            </w:r>
          </w:p>
        </w:tc>
      </w:tr>
      <w:tr w:rsidR="00787895" w14:paraId="4013E049" w14:textId="77777777">
        <w:tc>
          <w:tcPr>
            <w:tcW w:w="2694" w:type="dxa"/>
            <w:vAlign w:val="center"/>
          </w:tcPr>
          <w:p w14:paraId="36363FEC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643"/>
              </w:tabs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A3F0E49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787895" w14:paraId="56602D31" w14:textId="77777777">
        <w:tc>
          <w:tcPr>
            <w:tcW w:w="2694" w:type="dxa"/>
            <w:vAlign w:val="center"/>
          </w:tcPr>
          <w:p w14:paraId="55901B39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643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713738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787895" w14:paraId="78C5F113" w14:textId="77777777">
        <w:tc>
          <w:tcPr>
            <w:tcW w:w="2694" w:type="dxa"/>
            <w:vAlign w:val="center"/>
          </w:tcPr>
          <w:p w14:paraId="42B2A670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643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AA7F745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prawo</w:t>
            </w:r>
          </w:p>
        </w:tc>
      </w:tr>
      <w:tr w:rsidR="00787895" w14:paraId="062494FF" w14:textId="77777777">
        <w:tc>
          <w:tcPr>
            <w:tcW w:w="2694" w:type="dxa"/>
            <w:vAlign w:val="center"/>
          </w:tcPr>
          <w:p w14:paraId="5CBE4C07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643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B779890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jednolite magisterskie</w:t>
            </w:r>
          </w:p>
        </w:tc>
      </w:tr>
      <w:tr w:rsidR="00787895" w14:paraId="699433ED" w14:textId="77777777">
        <w:tc>
          <w:tcPr>
            <w:tcW w:w="2694" w:type="dxa"/>
            <w:vAlign w:val="center"/>
          </w:tcPr>
          <w:p w14:paraId="4474B575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643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621388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ogólnoakademicki</w:t>
            </w:r>
            <w:proofErr w:type="spellEnd"/>
          </w:p>
        </w:tc>
      </w:tr>
      <w:tr w:rsidR="00787895" w14:paraId="591A0EC2" w14:textId="77777777">
        <w:tc>
          <w:tcPr>
            <w:tcW w:w="2694" w:type="dxa"/>
            <w:vAlign w:val="center"/>
          </w:tcPr>
          <w:p w14:paraId="7598FE09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643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56918A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stacjonarne</w:t>
            </w:r>
          </w:p>
        </w:tc>
      </w:tr>
      <w:tr w:rsidR="00787895" w14:paraId="5046050D" w14:textId="77777777">
        <w:tc>
          <w:tcPr>
            <w:tcW w:w="2694" w:type="dxa"/>
            <w:vAlign w:val="center"/>
          </w:tcPr>
          <w:p w14:paraId="57B50815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643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7040523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rok 1, semestr I</w:t>
            </w:r>
          </w:p>
        </w:tc>
      </w:tr>
      <w:tr w:rsidR="00787895" w14:paraId="6872B5C9" w14:textId="77777777">
        <w:tc>
          <w:tcPr>
            <w:tcW w:w="2694" w:type="dxa"/>
            <w:vAlign w:val="center"/>
          </w:tcPr>
          <w:p w14:paraId="293CAECC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643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80A913E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podstawowy</w:t>
            </w:r>
          </w:p>
        </w:tc>
      </w:tr>
      <w:tr w:rsidR="00787895" w14:paraId="41EFAFCC" w14:textId="77777777">
        <w:tc>
          <w:tcPr>
            <w:tcW w:w="2694" w:type="dxa"/>
            <w:vAlign w:val="center"/>
          </w:tcPr>
          <w:p w14:paraId="13B4DE0D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643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B76022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polski</w:t>
            </w:r>
          </w:p>
        </w:tc>
      </w:tr>
      <w:tr w:rsidR="00787895" w14:paraId="1CA1D17D" w14:textId="77777777">
        <w:tc>
          <w:tcPr>
            <w:tcW w:w="2694" w:type="dxa"/>
            <w:vAlign w:val="center"/>
          </w:tcPr>
          <w:p w14:paraId="23380ED6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643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89DE688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Dominik Porczyński</w:t>
            </w:r>
          </w:p>
        </w:tc>
      </w:tr>
      <w:tr w:rsidR="00787895" w14:paraId="0846D823" w14:textId="77777777">
        <w:tc>
          <w:tcPr>
            <w:tcW w:w="2694" w:type="dxa"/>
            <w:vAlign w:val="center"/>
          </w:tcPr>
          <w:p w14:paraId="06EE7956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643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5B19251" w14:textId="77777777" w:rsidR="00787895" w:rsidRDefault="007E40D1" w:rsidP="00781034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Dominik Porczyński, Izabela </w:t>
            </w:r>
            <w:r w:rsidR="00781034">
              <w:rPr>
                <w:rFonts w:ascii="Corbel" w:eastAsia="Corbel" w:hAnsi="Corbel" w:cs="Corbel"/>
                <w:color w:val="000000"/>
                <w:sz w:val="24"/>
                <w:szCs w:val="24"/>
              </w:rPr>
              <w:t>Kułak</w:t>
            </w:r>
          </w:p>
        </w:tc>
      </w:tr>
    </w:tbl>
    <w:p w14:paraId="20DE7EB9" w14:textId="77777777" w:rsidR="00787895" w:rsidRDefault="007E40D1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before="280" w:after="280" w:line="240" w:lineRule="auto"/>
        <w:jc w:val="both"/>
        <w:rPr>
          <w:rFonts w:ascii="Corbel" w:eastAsia="Corbel" w:hAnsi="Corbel" w:cs="Corbel"/>
          <w:b/>
          <w:color w:val="000000"/>
          <w:sz w:val="24"/>
          <w:szCs w:val="24"/>
        </w:rPr>
      </w:pPr>
      <w:r>
        <w:rPr>
          <w:rFonts w:ascii="Corbel" w:eastAsia="Corbel" w:hAnsi="Corbel" w:cs="Corbel"/>
          <w:b/>
          <w:color w:val="000000"/>
          <w:sz w:val="24"/>
          <w:szCs w:val="24"/>
        </w:rPr>
        <w:t xml:space="preserve">* </w:t>
      </w:r>
      <w:r>
        <w:rPr>
          <w:rFonts w:ascii="Corbel" w:eastAsia="Corbel" w:hAnsi="Corbel" w:cs="Corbel"/>
          <w:b/>
          <w:i/>
          <w:color w:val="000000"/>
          <w:sz w:val="24"/>
          <w:szCs w:val="24"/>
        </w:rPr>
        <w:t>-</w:t>
      </w:r>
      <w:r>
        <w:rPr>
          <w:rFonts w:ascii="Corbel" w:eastAsia="Corbel" w:hAnsi="Corbel" w:cs="Corbel"/>
          <w:i/>
          <w:color w:val="000000"/>
          <w:sz w:val="24"/>
          <w:szCs w:val="24"/>
        </w:rPr>
        <w:t>opcjonalni</w:t>
      </w:r>
      <w:r>
        <w:rPr>
          <w:rFonts w:ascii="Corbel" w:eastAsia="Corbel" w:hAnsi="Corbel" w:cs="Corbel"/>
          <w:color w:val="000000"/>
          <w:sz w:val="24"/>
          <w:szCs w:val="24"/>
        </w:rPr>
        <w:t>e,</w:t>
      </w:r>
      <w:r>
        <w:rPr>
          <w:rFonts w:ascii="Corbel" w:eastAsia="Corbel" w:hAnsi="Corbel" w:cs="Corbel"/>
          <w:b/>
          <w:i/>
          <w:color w:val="000000"/>
          <w:sz w:val="24"/>
          <w:szCs w:val="24"/>
        </w:rPr>
        <w:t xml:space="preserve"> </w:t>
      </w:r>
      <w:r>
        <w:rPr>
          <w:rFonts w:ascii="Corbel" w:eastAsia="Corbel" w:hAnsi="Corbel" w:cs="Corbel"/>
          <w:i/>
          <w:color w:val="000000"/>
          <w:sz w:val="24"/>
          <w:szCs w:val="24"/>
        </w:rPr>
        <w:t>zgodnie z ustaleniami w Jednostce</w:t>
      </w:r>
    </w:p>
    <w:p w14:paraId="12B0480A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color w:val="000000"/>
          <w:sz w:val="24"/>
          <w:szCs w:val="24"/>
        </w:rPr>
      </w:pPr>
    </w:p>
    <w:p w14:paraId="0FC87064" w14:textId="77777777" w:rsidR="00787895" w:rsidRDefault="007E40D1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Corbel"/>
          <w:b/>
          <w:color w:val="000000"/>
          <w:sz w:val="24"/>
          <w:szCs w:val="24"/>
        </w:rPr>
      </w:pPr>
      <w:r>
        <w:rPr>
          <w:rFonts w:ascii="Corbel" w:eastAsia="Corbel" w:hAnsi="Corbel" w:cs="Corbel"/>
          <w:b/>
          <w:color w:val="000000"/>
          <w:sz w:val="24"/>
          <w:szCs w:val="24"/>
        </w:rPr>
        <w:t xml:space="preserve">1.1.Formy zajęć dydaktycznych, wymiar godzin i punktów ECTS </w:t>
      </w:r>
    </w:p>
    <w:p w14:paraId="178C6E1E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color w:val="000000"/>
          <w:sz w:val="24"/>
          <w:szCs w:val="24"/>
        </w:rPr>
      </w:pPr>
    </w:p>
    <w:tbl>
      <w:tblPr>
        <w:tblStyle w:val="a0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08"/>
        <w:gridCol w:w="861"/>
        <w:gridCol w:w="801"/>
        <w:gridCol w:w="889"/>
        <w:gridCol w:w="773"/>
        <w:gridCol w:w="827"/>
        <w:gridCol w:w="780"/>
        <w:gridCol w:w="957"/>
        <w:gridCol w:w="1206"/>
        <w:gridCol w:w="1545"/>
      </w:tblGrid>
      <w:tr w:rsidR="00787895" w14:paraId="7611FEBE" w14:textId="77777777" w:rsidTr="001074A3"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93AD0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Semestr</w:t>
            </w:r>
          </w:p>
          <w:p w14:paraId="3D01DCBC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(nr)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DE15B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B22D1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Ćw.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3A60F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.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66A49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84E61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3D399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9983B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1EED1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3AA88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center"/>
              <w:rPr>
                <w:rFonts w:ascii="Corbel" w:eastAsia="Corbel" w:hAnsi="Corbel" w:cs="Corbel"/>
                <w:b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b/>
                <w:color w:val="000000"/>
                <w:sz w:val="24"/>
                <w:szCs w:val="24"/>
              </w:rPr>
              <w:t>Liczba pkt. ECTS</w:t>
            </w:r>
          </w:p>
        </w:tc>
      </w:tr>
      <w:tr w:rsidR="00787895" w14:paraId="7EE11DC0" w14:textId="77777777" w:rsidTr="001074A3">
        <w:trPr>
          <w:trHeight w:val="453"/>
        </w:trPr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6A8F9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I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D2C4E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969A1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60F4B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586DD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3A53A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66CD9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AA54F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4B7CB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BB666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4</w:t>
            </w:r>
          </w:p>
        </w:tc>
      </w:tr>
    </w:tbl>
    <w:p w14:paraId="1D3F3F85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color w:val="000000"/>
          <w:sz w:val="24"/>
          <w:szCs w:val="24"/>
        </w:rPr>
      </w:pPr>
    </w:p>
    <w:p w14:paraId="1E749308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color w:val="000000"/>
          <w:sz w:val="24"/>
          <w:szCs w:val="24"/>
        </w:rPr>
      </w:pPr>
    </w:p>
    <w:p w14:paraId="793958D8" w14:textId="77777777" w:rsidR="00787895" w:rsidRDefault="007E40D1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color w:val="000000"/>
          <w:sz w:val="24"/>
          <w:szCs w:val="24"/>
        </w:rPr>
      </w:pPr>
      <w:r>
        <w:rPr>
          <w:rFonts w:ascii="Corbel" w:eastAsia="Corbel" w:hAnsi="Corbel" w:cs="Corbel"/>
          <w:b/>
          <w:color w:val="000000"/>
          <w:sz w:val="24"/>
          <w:szCs w:val="24"/>
        </w:rPr>
        <w:t>1.2.</w:t>
      </w:r>
      <w:r>
        <w:rPr>
          <w:rFonts w:ascii="Corbel" w:eastAsia="Corbel" w:hAnsi="Corbel" w:cs="Corbel"/>
          <w:b/>
          <w:color w:val="000000"/>
          <w:sz w:val="24"/>
          <w:szCs w:val="24"/>
        </w:rPr>
        <w:tab/>
        <w:t xml:space="preserve">Sposób realizacji zajęć  </w:t>
      </w:r>
    </w:p>
    <w:p w14:paraId="2812467D" w14:textId="77777777" w:rsidR="00787895" w:rsidRDefault="007E40D1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rPr>
          <w:rFonts w:ascii="Corbel" w:eastAsia="Corbel" w:hAnsi="Corbel" w:cs="Corbel"/>
          <w:color w:val="000000"/>
          <w:sz w:val="24"/>
          <w:szCs w:val="24"/>
        </w:rPr>
      </w:pPr>
      <w:r>
        <w:rPr>
          <w:rFonts w:ascii="Corbel" w:eastAsia="Corbel" w:hAnsi="Corbel" w:cs="Corbel"/>
          <w:i/>
          <w:smallCaps/>
          <w:color w:val="000000"/>
          <w:sz w:val="24"/>
          <w:szCs w:val="24"/>
        </w:rPr>
        <w:t>X</w:t>
      </w:r>
      <w:r>
        <w:rPr>
          <w:rFonts w:ascii="Corbel" w:eastAsia="Corbel" w:hAnsi="Corbel" w:cs="Corbel"/>
          <w:color w:val="000000"/>
          <w:sz w:val="24"/>
          <w:szCs w:val="24"/>
        </w:rPr>
        <w:t xml:space="preserve"> zajęcia w formie tradycyjnej </w:t>
      </w:r>
      <w:r w:rsidR="00DD0A27">
        <w:rPr>
          <w:rFonts w:ascii="Corbel" w:eastAsia="Corbel" w:hAnsi="Corbel" w:cs="Corbel"/>
          <w:color w:val="000000"/>
          <w:sz w:val="24"/>
          <w:szCs w:val="24"/>
        </w:rPr>
        <w:t>(ćwiczenia)</w:t>
      </w:r>
    </w:p>
    <w:p w14:paraId="6026F22A" w14:textId="77777777" w:rsidR="00787895" w:rsidRDefault="00DD0A27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rPr>
          <w:rFonts w:ascii="Corbel" w:eastAsia="Corbel" w:hAnsi="Corbel" w:cs="Corbel"/>
          <w:color w:val="000000"/>
          <w:sz w:val="24"/>
          <w:szCs w:val="24"/>
        </w:rPr>
      </w:pPr>
      <w:r>
        <w:rPr>
          <w:rFonts w:ascii="Corbel" w:eastAsia="Corbel" w:hAnsi="Corbel" w:cs="Corbel"/>
          <w:i/>
          <w:smallCaps/>
          <w:color w:val="000000"/>
          <w:sz w:val="24"/>
          <w:szCs w:val="24"/>
        </w:rPr>
        <w:t>X</w:t>
      </w:r>
      <w:r w:rsidR="007E40D1">
        <w:rPr>
          <w:rFonts w:ascii="Corbel" w:eastAsia="Corbel" w:hAnsi="Corbel" w:cs="Corbel"/>
          <w:color w:val="000000"/>
          <w:sz w:val="24"/>
          <w:szCs w:val="24"/>
        </w:rPr>
        <w:t xml:space="preserve"> zajęcia realizowane z wykorzystaniem metod i technik kształcenia na odległość</w:t>
      </w:r>
      <w:r>
        <w:rPr>
          <w:rFonts w:ascii="Corbel" w:eastAsia="Corbel" w:hAnsi="Corbel" w:cs="Corbel"/>
          <w:color w:val="000000"/>
          <w:sz w:val="24"/>
          <w:szCs w:val="24"/>
        </w:rPr>
        <w:t xml:space="preserve"> (wykłady)</w:t>
      </w:r>
    </w:p>
    <w:p w14:paraId="51251D68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b/>
          <w:color w:val="000000"/>
          <w:sz w:val="24"/>
          <w:szCs w:val="24"/>
        </w:rPr>
      </w:pPr>
    </w:p>
    <w:p w14:paraId="17E60B0E" w14:textId="77777777" w:rsidR="00787895" w:rsidRDefault="007E40D1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b/>
          <w:color w:val="000000"/>
          <w:sz w:val="24"/>
          <w:szCs w:val="24"/>
        </w:rPr>
      </w:pPr>
      <w:r>
        <w:rPr>
          <w:rFonts w:ascii="Corbel" w:eastAsia="Corbel" w:hAnsi="Corbel" w:cs="Corbel"/>
          <w:b/>
          <w:color w:val="000000"/>
          <w:sz w:val="24"/>
          <w:szCs w:val="24"/>
        </w:rPr>
        <w:t xml:space="preserve">1.3 </w:t>
      </w:r>
      <w:r>
        <w:rPr>
          <w:rFonts w:ascii="Corbel" w:eastAsia="Corbel" w:hAnsi="Corbel" w:cs="Corbel"/>
          <w:b/>
          <w:color w:val="000000"/>
          <w:sz w:val="24"/>
          <w:szCs w:val="24"/>
        </w:rPr>
        <w:tab/>
        <w:t xml:space="preserve">Forma zaliczenia przedmiotu  (z toku) </w:t>
      </w:r>
      <w:r>
        <w:rPr>
          <w:rFonts w:ascii="Corbel" w:eastAsia="Corbel" w:hAnsi="Corbel" w:cs="Corbel"/>
          <w:color w:val="000000"/>
          <w:sz w:val="24"/>
          <w:szCs w:val="24"/>
        </w:rPr>
        <w:t>(egzamin, zaliczenie z oceną, zaliczenie bez oceny)</w:t>
      </w:r>
    </w:p>
    <w:p w14:paraId="6F42DD9E" w14:textId="77777777" w:rsidR="00787895" w:rsidRDefault="00DD0A27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smallCaps/>
          <w:color w:val="000000"/>
          <w:sz w:val="24"/>
          <w:szCs w:val="24"/>
        </w:rPr>
      </w:pPr>
      <w:r>
        <w:rPr>
          <w:rFonts w:ascii="Corbel" w:eastAsia="Corbel" w:hAnsi="Corbel" w:cs="Corbel"/>
          <w:smallCaps/>
          <w:color w:val="000000"/>
          <w:sz w:val="24"/>
          <w:szCs w:val="24"/>
        </w:rPr>
        <w:t>Wykład – egzamin</w:t>
      </w:r>
    </w:p>
    <w:p w14:paraId="733CE5D0" w14:textId="77777777" w:rsidR="00DD0A27" w:rsidRDefault="00DD0A27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smallCaps/>
          <w:color w:val="000000"/>
          <w:sz w:val="24"/>
          <w:szCs w:val="24"/>
        </w:rPr>
      </w:pPr>
      <w:r>
        <w:rPr>
          <w:rFonts w:ascii="Corbel" w:eastAsia="Corbel" w:hAnsi="Corbel" w:cs="Corbel"/>
          <w:smallCaps/>
          <w:color w:val="000000"/>
          <w:sz w:val="24"/>
          <w:szCs w:val="24"/>
        </w:rPr>
        <w:t>Ćwiczenia – zaliczenie z oceną</w:t>
      </w:r>
    </w:p>
    <w:p w14:paraId="024960AA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smallCaps/>
          <w:color w:val="000000"/>
          <w:sz w:val="24"/>
          <w:szCs w:val="24"/>
        </w:rPr>
      </w:pPr>
    </w:p>
    <w:p w14:paraId="540E1639" w14:textId="77777777" w:rsidR="00787895" w:rsidRDefault="007E40D1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b/>
          <w:smallCaps/>
          <w:color w:val="000000"/>
          <w:sz w:val="24"/>
          <w:szCs w:val="24"/>
        </w:rPr>
      </w:pPr>
      <w:r>
        <w:rPr>
          <w:rFonts w:ascii="Corbel" w:eastAsia="Corbel" w:hAnsi="Corbel" w:cs="Corbel"/>
          <w:b/>
          <w:smallCaps/>
          <w:color w:val="000000"/>
          <w:sz w:val="24"/>
          <w:szCs w:val="24"/>
        </w:rPr>
        <w:lastRenderedPageBreak/>
        <w:t xml:space="preserve">2.Wymagania wstępne </w:t>
      </w:r>
    </w:p>
    <w:tbl>
      <w:tblPr>
        <w:tblStyle w:val="a1"/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70"/>
      </w:tblGrid>
      <w:tr w:rsidR="00787895" w14:paraId="3C766E67" w14:textId="77777777">
        <w:tc>
          <w:tcPr>
            <w:tcW w:w="9670" w:type="dxa"/>
          </w:tcPr>
          <w:p w14:paraId="3B7778F4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Wiedza z przedmiotu „Wiedza o społeczeństwie” na poziomie szkoły ponadpodstawowej.</w:t>
            </w:r>
          </w:p>
          <w:p w14:paraId="7167F6DD" w14:textId="77777777" w:rsidR="00787895" w:rsidRDefault="0078789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</w:p>
        </w:tc>
      </w:tr>
    </w:tbl>
    <w:p w14:paraId="26763179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b/>
          <w:smallCaps/>
          <w:color w:val="000000"/>
          <w:sz w:val="24"/>
          <w:szCs w:val="24"/>
        </w:rPr>
      </w:pPr>
    </w:p>
    <w:p w14:paraId="1F54B072" w14:textId="77777777" w:rsidR="00787895" w:rsidRDefault="007E40D1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b/>
          <w:smallCaps/>
          <w:color w:val="000000"/>
          <w:sz w:val="24"/>
          <w:szCs w:val="24"/>
        </w:rPr>
      </w:pPr>
      <w:r>
        <w:rPr>
          <w:rFonts w:ascii="Corbel" w:eastAsia="Corbel" w:hAnsi="Corbel" w:cs="Corbel"/>
          <w:b/>
          <w:smallCaps/>
          <w:color w:val="000000"/>
          <w:sz w:val="24"/>
          <w:szCs w:val="24"/>
        </w:rPr>
        <w:t>3. cele, efekty uczenia się , treści Programowe i stosowane metody Dydaktyczne</w:t>
      </w:r>
    </w:p>
    <w:p w14:paraId="0F01D5D1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b/>
          <w:smallCaps/>
          <w:color w:val="000000"/>
          <w:sz w:val="24"/>
          <w:szCs w:val="24"/>
        </w:rPr>
      </w:pPr>
    </w:p>
    <w:p w14:paraId="54746294" w14:textId="77777777" w:rsidR="00787895" w:rsidRDefault="007E40D1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color w:val="000000"/>
          <w:sz w:val="24"/>
          <w:szCs w:val="24"/>
        </w:rPr>
      </w:pPr>
      <w:r>
        <w:rPr>
          <w:rFonts w:ascii="Corbel" w:eastAsia="Corbel" w:hAnsi="Corbel" w:cs="Corbel"/>
          <w:b/>
          <w:color w:val="000000"/>
          <w:sz w:val="24"/>
          <w:szCs w:val="24"/>
        </w:rPr>
        <w:t>3.1 Cele przedmiotu</w:t>
      </w:r>
    </w:p>
    <w:p w14:paraId="0FF6B5B0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i/>
          <w:color w:val="000000"/>
          <w:sz w:val="24"/>
          <w:szCs w:val="24"/>
        </w:rPr>
      </w:pPr>
    </w:p>
    <w:tbl>
      <w:tblPr>
        <w:tblStyle w:val="a2"/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1"/>
        <w:gridCol w:w="8819"/>
      </w:tblGrid>
      <w:tr w:rsidR="00787895" w14:paraId="3EE471F8" w14:textId="77777777">
        <w:tc>
          <w:tcPr>
            <w:tcW w:w="851" w:type="dxa"/>
            <w:vAlign w:val="center"/>
          </w:tcPr>
          <w:p w14:paraId="06A4E653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F24B944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Dostarczenie wiedzy o przedmiocie i metodach badań socjologii prawa oraz miejsca w obrębie nauk prawnych.</w:t>
            </w:r>
          </w:p>
        </w:tc>
      </w:tr>
      <w:tr w:rsidR="00787895" w14:paraId="7176E9C6" w14:textId="77777777">
        <w:tc>
          <w:tcPr>
            <w:tcW w:w="851" w:type="dxa"/>
            <w:vAlign w:val="center"/>
          </w:tcPr>
          <w:p w14:paraId="5CF51221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  <w:tab w:val="left" w:pos="720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0C5706D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Dostarczenie wiedzy o przejawianiu się i przeobrażaniu problemów stanowiących przedmiot zainteresowania socjologii prawa w różnych obszarach życia społecznego.</w:t>
            </w:r>
          </w:p>
        </w:tc>
      </w:tr>
      <w:tr w:rsidR="00787895" w14:paraId="1C8254D9" w14:textId="77777777">
        <w:tc>
          <w:tcPr>
            <w:tcW w:w="851" w:type="dxa"/>
            <w:vAlign w:val="center"/>
          </w:tcPr>
          <w:p w14:paraId="79F34B82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5A4C0BA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Wykształcenie wyobraźni socjologicznej w badaniu zjawisk prawnych</w:t>
            </w:r>
          </w:p>
        </w:tc>
      </w:tr>
    </w:tbl>
    <w:p w14:paraId="4EFDC1ED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color w:val="000000"/>
          <w:sz w:val="24"/>
          <w:szCs w:val="24"/>
        </w:rPr>
      </w:pPr>
    </w:p>
    <w:p w14:paraId="78058AAB" w14:textId="77777777" w:rsidR="00787895" w:rsidRDefault="007E40D1">
      <w:pPr>
        <w:pStyle w:val="Normalny1"/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b/>
          <w:sz w:val="24"/>
          <w:szCs w:val="24"/>
        </w:rPr>
        <w:t>3.2 Efekty uczenia się dla przedmiotu</w:t>
      </w:r>
      <w:r>
        <w:rPr>
          <w:rFonts w:ascii="Corbel" w:eastAsia="Corbel" w:hAnsi="Corbel" w:cs="Corbel"/>
          <w:sz w:val="24"/>
          <w:szCs w:val="24"/>
        </w:rPr>
        <w:t xml:space="preserve"> </w:t>
      </w:r>
    </w:p>
    <w:p w14:paraId="07A5BFB4" w14:textId="77777777" w:rsidR="00787895" w:rsidRDefault="00787895">
      <w:pPr>
        <w:pStyle w:val="Normalny1"/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Style w:val="a3"/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1"/>
        <w:gridCol w:w="6096"/>
        <w:gridCol w:w="1873"/>
      </w:tblGrid>
      <w:tr w:rsidR="00787895" w14:paraId="63BFA749" w14:textId="77777777">
        <w:tc>
          <w:tcPr>
            <w:tcW w:w="1701" w:type="dxa"/>
            <w:vAlign w:val="center"/>
          </w:tcPr>
          <w:p w14:paraId="7CB82059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b/>
                <w:color w:val="000000"/>
                <w:sz w:val="24"/>
                <w:szCs w:val="24"/>
              </w:rPr>
              <w:t>EK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EBDECDE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734E847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787895" w14:paraId="71341D82" w14:textId="77777777">
        <w:tc>
          <w:tcPr>
            <w:tcW w:w="1701" w:type="dxa"/>
          </w:tcPr>
          <w:p w14:paraId="4A817DE6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64C7CD59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Zna zakres problematyki, różne perspektywy i metody socjologii prawa oraz kryteria wyodrębnienia i relacje z innymi naukami.</w:t>
            </w:r>
          </w:p>
        </w:tc>
        <w:tc>
          <w:tcPr>
            <w:tcW w:w="1873" w:type="dxa"/>
          </w:tcPr>
          <w:p w14:paraId="601DC5A4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K_W01</w:t>
            </w:r>
          </w:p>
        </w:tc>
      </w:tr>
      <w:tr w:rsidR="00787895" w14:paraId="7AC5785D" w14:textId="77777777">
        <w:tc>
          <w:tcPr>
            <w:tcW w:w="1701" w:type="dxa"/>
          </w:tcPr>
          <w:p w14:paraId="775D0ADF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4776F696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Zna funkcjonujące w socjologii koncepcje dotyczące stanowienia i stosowania prawa, aktorów tych procesów oraz warunków interweniujących w tych procesach.</w:t>
            </w:r>
          </w:p>
        </w:tc>
        <w:tc>
          <w:tcPr>
            <w:tcW w:w="1873" w:type="dxa"/>
          </w:tcPr>
          <w:p w14:paraId="39DEAFC9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K_W02</w:t>
            </w:r>
          </w:p>
          <w:p w14:paraId="2F0A7CF3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K_W04</w:t>
            </w:r>
          </w:p>
          <w:p w14:paraId="40684254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K_W05</w:t>
            </w:r>
          </w:p>
        </w:tc>
      </w:tr>
      <w:tr w:rsidR="00787895" w14:paraId="0FEE7BE3" w14:textId="77777777">
        <w:tc>
          <w:tcPr>
            <w:tcW w:w="1701" w:type="dxa"/>
          </w:tcPr>
          <w:p w14:paraId="04A77E8D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28AE96F4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Zna i rozumie podstawowe pojęcia socjologii stosowane w badaniu i interpretacji zjawisk prawnych.</w:t>
            </w:r>
          </w:p>
        </w:tc>
        <w:tc>
          <w:tcPr>
            <w:tcW w:w="1873" w:type="dxa"/>
          </w:tcPr>
          <w:p w14:paraId="4CE1DD2A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K_W06</w:t>
            </w:r>
          </w:p>
        </w:tc>
      </w:tr>
      <w:tr w:rsidR="00787895" w14:paraId="7B830C00" w14:textId="77777777">
        <w:tc>
          <w:tcPr>
            <w:tcW w:w="1701" w:type="dxa"/>
          </w:tcPr>
          <w:p w14:paraId="4B136EF5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43948F63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Zna koncepcje socjologiczno prawne  dotyczące instytucji polityczno-prawnych oraz na temat procesów i przyczyn zmian zachodzących w zakresie państwa i prawa.</w:t>
            </w:r>
          </w:p>
        </w:tc>
        <w:tc>
          <w:tcPr>
            <w:tcW w:w="1873" w:type="dxa"/>
          </w:tcPr>
          <w:p w14:paraId="354D8F66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K_W07</w:t>
            </w:r>
          </w:p>
        </w:tc>
      </w:tr>
      <w:tr w:rsidR="00787895" w14:paraId="333E262A" w14:textId="77777777">
        <w:tc>
          <w:tcPr>
            <w:tcW w:w="1701" w:type="dxa"/>
          </w:tcPr>
          <w:p w14:paraId="6D7054EF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09773543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Potrafi zastosować poznawane teorie socjologiczno prawne w interpretacji wybranych zjawisk.</w:t>
            </w:r>
          </w:p>
        </w:tc>
        <w:tc>
          <w:tcPr>
            <w:tcW w:w="1873" w:type="dxa"/>
          </w:tcPr>
          <w:p w14:paraId="3D42F620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K_U01</w:t>
            </w:r>
          </w:p>
          <w:p w14:paraId="4CE8F899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K_U03</w:t>
            </w:r>
          </w:p>
          <w:p w14:paraId="2095F0A8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K_U04</w:t>
            </w:r>
          </w:p>
        </w:tc>
      </w:tr>
      <w:tr w:rsidR="00787895" w14:paraId="3EDBD20F" w14:textId="77777777">
        <w:tc>
          <w:tcPr>
            <w:tcW w:w="1701" w:type="dxa"/>
          </w:tcPr>
          <w:p w14:paraId="724AD785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14:paraId="3C3B0759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Poprawnie wykorzystuje terminologię socjologiczną w interpretacji wybranych zjawisk.</w:t>
            </w:r>
          </w:p>
        </w:tc>
        <w:tc>
          <w:tcPr>
            <w:tcW w:w="1873" w:type="dxa"/>
          </w:tcPr>
          <w:p w14:paraId="3F95A8E4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K_U01</w:t>
            </w:r>
          </w:p>
          <w:p w14:paraId="6B7CF836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K_U03</w:t>
            </w:r>
          </w:p>
          <w:p w14:paraId="344B111A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K_U04</w:t>
            </w:r>
          </w:p>
        </w:tc>
      </w:tr>
      <w:tr w:rsidR="00787895" w14:paraId="63AB2225" w14:textId="77777777">
        <w:tc>
          <w:tcPr>
            <w:tcW w:w="1701" w:type="dxa"/>
          </w:tcPr>
          <w:p w14:paraId="12166B75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EK_07</w:t>
            </w:r>
          </w:p>
        </w:tc>
        <w:tc>
          <w:tcPr>
            <w:tcW w:w="6096" w:type="dxa"/>
          </w:tcPr>
          <w:p w14:paraId="01253176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Potrafi interpretować praktyki społeczne traktując prawo oraz inne systemy normatywne jako składniki działań jednostek i zbiorowości.</w:t>
            </w:r>
          </w:p>
        </w:tc>
        <w:tc>
          <w:tcPr>
            <w:tcW w:w="1873" w:type="dxa"/>
          </w:tcPr>
          <w:p w14:paraId="0AE73A10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K_U02</w:t>
            </w:r>
          </w:p>
        </w:tc>
      </w:tr>
      <w:tr w:rsidR="00787895" w14:paraId="43F878F7" w14:textId="77777777">
        <w:tc>
          <w:tcPr>
            <w:tcW w:w="1701" w:type="dxa"/>
          </w:tcPr>
          <w:p w14:paraId="3749E2D6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EK_08</w:t>
            </w:r>
          </w:p>
        </w:tc>
        <w:tc>
          <w:tcPr>
            <w:tcW w:w="6096" w:type="dxa"/>
          </w:tcPr>
          <w:p w14:paraId="288FF16D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Potrafi właściwie analizować i interpretować procesy społeczne pozostające w różnych relacjach z prawem.</w:t>
            </w:r>
          </w:p>
        </w:tc>
        <w:tc>
          <w:tcPr>
            <w:tcW w:w="1873" w:type="dxa"/>
          </w:tcPr>
          <w:p w14:paraId="352DB997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K_U06</w:t>
            </w:r>
          </w:p>
          <w:p w14:paraId="3635AB46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K_U07</w:t>
            </w:r>
          </w:p>
        </w:tc>
      </w:tr>
      <w:tr w:rsidR="00787895" w14:paraId="6780E950" w14:textId="77777777">
        <w:tc>
          <w:tcPr>
            <w:tcW w:w="1701" w:type="dxa"/>
          </w:tcPr>
          <w:p w14:paraId="2E458215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EK_09</w:t>
            </w:r>
          </w:p>
        </w:tc>
        <w:tc>
          <w:tcPr>
            <w:tcW w:w="6096" w:type="dxa"/>
          </w:tcPr>
          <w:p w14:paraId="3B9C3E1D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Stawia hipotezy dotyczące zjawisk społeczno-prawnych, potrafi je weryfikować oraz argumentować.</w:t>
            </w:r>
          </w:p>
        </w:tc>
        <w:tc>
          <w:tcPr>
            <w:tcW w:w="1873" w:type="dxa"/>
          </w:tcPr>
          <w:p w14:paraId="7407BA3F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K_U11</w:t>
            </w:r>
          </w:p>
        </w:tc>
      </w:tr>
      <w:tr w:rsidR="00787895" w14:paraId="3A70FED2" w14:textId="77777777">
        <w:tc>
          <w:tcPr>
            <w:tcW w:w="1701" w:type="dxa"/>
          </w:tcPr>
          <w:p w14:paraId="57838797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EK_10</w:t>
            </w:r>
          </w:p>
        </w:tc>
        <w:tc>
          <w:tcPr>
            <w:tcW w:w="6096" w:type="dxa"/>
          </w:tcPr>
          <w:p w14:paraId="6BF58A6A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Ma świadomość zmian zachodzących w globalizującym się społeczeństwie i wynikającą z tego konieczność rozumienia 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lastRenderedPageBreak/>
              <w:t>różnych systemów wartości.</w:t>
            </w:r>
          </w:p>
        </w:tc>
        <w:tc>
          <w:tcPr>
            <w:tcW w:w="1873" w:type="dxa"/>
          </w:tcPr>
          <w:p w14:paraId="45CBE730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lastRenderedPageBreak/>
              <w:t>K_K10</w:t>
            </w:r>
          </w:p>
        </w:tc>
      </w:tr>
      <w:tr w:rsidR="00787895" w14:paraId="51A3D7BA" w14:textId="77777777">
        <w:tc>
          <w:tcPr>
            <w:tcW w:w="1701" w:type="dxa"/>
          </w:tcPr>
          <w:p w14:paraId="1BEC84B9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EK_11</w:t>
            </w:r>
          </w:p>
        </w:tc>
        <w:tc>
          <w:tcPr>
            <w:tcW w:w="6096" w:type="dxa"/>
          </w:tcPr>
          <w:p w14:paraId="5BAC7D27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Potrafi zastosować zdobytą wiedzę w pełnieniu różnych ról społecznych.</w:t>
            </w:r>
          </w:p>
        </w:tc>
        <w:tc>
          <w:tcPr>
            <w:tcW w:w="1873" w:type="dxa"/>
          </w:tcPr>
          <w:p w14:paraId="034A3A1B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K_K02</w:t>
            </w:r>
          </w:p>
        </w:tc>
      </w:tr>
    </w:tbl>
    <w:p w14:paraId="1597E413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smallCaps/>
          <w:color w:val="000000"/>
          <w:sz w:val="24"/>
          <w:szCs w:val="24"/>
        </w:rPr>
      </w:pPr>
    </w:p>
    <w:p w14:paraId="7F156DC9" w14:textId="77777777" w:rsidR="00787895" w:rsidRDefault="007E40D1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Corbel" w:eastAsia="Corbel" w:hAnsi="Corbel" w:cs="Corbel"/>
          <w:b/>
          <w:color w:val="000000"/>
          <w:sz w:val="24"/>
          <w:szCs w:val="24"/>
        </w:rPr>
      </w:pPr>
      <w:r>
        <w:rPr>
          <w:rFonts w:ascii="Corbel" w:eastAsia="Corbel" w:hAnsi="Corbel" w:cs="Corbel"/>
          <w:b/>
          <w:color w:val="000000"/>
          <w:sz w:val="24"/>
          <w:szCs w:val="24"/>
        </w:rPr>
        <w:t xml:space="preserve">3.3 Treści programowe </w:t>
      </w:r>
      <w:r>
        <w:rPr>
          <w:rFonts w:ascii="Corbel" w:eastAsia="Corbel" w:hAnsi="Corbel" w:cs="Corbel"/>
          <w:color w:val="000000"/>
          <w:sz w:val="24"/>
          <w:szCs w:val="24"/>
        </w:rPr>
        <w:t xml:space="preserve">  </w:t>
      </w:r>
    </w:p>
    <w:p w14:paraId="7421C3C2" w14:textId="77777777" w:rsidR="00787895" w:rsidRDefault="007E40D1">
      <w:pPr>
        <w:pStyle w:val="Normalny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orbel" w:eastAsia="Corbel" w:hAnsi="Corbel" w:cs="Corbel"/>
          <w:color w:val="000000"/>
          <w:sz w:val="24"/>
          <w:szCs w:val="24"/>
        </w:rPr>
      </w:pPr>
      <w:r>
        <w:rPr>
          <w:rFonts w:ascii="Corbel" w:eastAsia="Corbel" w:hAnsi="Corbel" w:cs="Corbel"/>
          <w:color w:val="000000"/>
          <w:sz w:val="24"/>
          <w:szCs w:val="24"/>
        </w:rPr>
        <w:t xml:space="preserve">Problematyka wykładu </w:t>
      </w:r>
    </w:p>
    <w:p w14:paraId="4E5FE089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080"/>
        <w:jc w:val="both"/>
        <w:rPr>
          <w:rFonts w:ascii="Corbel" w:eastAsia="Corbel" w:hAnsi="Corbel" w:cs="Corbel"/>
          <w:color w:val="000000"/>
          <w:sz w:val="24"/>
          <w:szCs w:val="24"/>
        </w:rPr>
      </w:pPr>
    </w:p>
    <w:tbl>
      <w:tblPr>
        <w:tblStyle w:val="a4"/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787895" w14:paraId="5FEEE5B3" w14:textId="77777777">
        <w:tc>
          <w:tcPr>
            <w:tcW w:w="9639" w:type="dxa"/>
          </w:tcPr>
          <w:p w14:paraId="4F35D9BC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250" w:firstLine="25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Treści merytoryczne</w:t>
            </w:r>
          </w:p>
        </w:tc>
      </w:tr>
      <w:tr w:rsidR="00787895" w14:paraId="6B0CC4EF" w14:textId="77777777">
        <w:tc>
          <w:tcPr>
            <w:tcW w:w="9639" w:type="dxa"/>
          </w:tcPr>
          <w:p w14:paraId="6AEEED26" w14:textId="77777777" w:rsidR="00787895" w:rsidRDefault="007E40D1">
            <w:pPr>
              <w:pStyle w:val="Normalny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Socjologia jako nauka: historia, perspektywy, metody</w:t>
            </w:r>
          </w:p>
        </w:tc>
      </w:tr>
      <w:tr w:rsidR="00787895" w14:paraId="70FCAA1D" w14:textId="77777777">
        <w:tc>
          <w:tcPr>
            <w:tcW w:w="9639" w:type="dxa"/>
          </w:tcPr>
          <w:p w14:paraId="63EC0806" w14:textId="77777777" w:rsidR="00787895" w:rsidRDefault="007E40D1">
            <w:pPr>
              <w:pStyle w:val="Normalny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Teoretyczne źródła socjologii prawa do XIX w.</w:t>
            </w:r>
          </w:p>
        </w:tc>
      </w:tr>
      <w:tr w:rsidR="00787895" w14:paraId="18AEBEE4" w14:textId="77777777">
        <w:tc>
          <w:tcPr>
            <w:tcW w:w="9639" w:type="dxa"/>
          </w:tcPr>
          <w:p w14:paraId="281715DE" w14:textId="77777777" w:rsidR="00787895" w:rsidRDefault="007E40D1">
            <w:pPr>
              <w:pStyle w:val="Normalny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Max Weber i racjonalizacja prawa</w:t>
            </w:r>
          </w:p>
        </w:tc>
      </w:tr>
      <w:tr w:rsidR="00787895" w14:paraId="1777DFE5" w14:textId="77777777">
        <w:tc>
          <w:tcPr>
            <w:tcW w:w="9639" w:type="dxa"/>
          </w:tcPr>
          <w:p w14:paraId="02DDF11F" w14:textId="77777777" w:rsidR="00787895" w:rsidRDefault="007E40D1">
            <w:pPr>
              <w:pStyle w:val="Normalny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Emile Durkheim: prawo i solidarność</w:t>
            </w:r>
            <w:r w:rsidR="0030613E"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 społeczna</w:t>
            </w:r>
          </w:p>
        </w:tc>
      </w:tr>
      <w:tr w:rsidR="00787895" w14:paraId="47234ACD" w14:textId="77777777">
        <w:tc>
          <w:tcPr>
            <w:tcW w:w="9639" w:type="dxa"/>
          </w:tcPr>
          <w:p w14:paraId="6CD51F6B" w14:textId="77777777" w:rsidR="00787895" w:rsidRDefault="007E40D1">
            <w:pPr>
              <w:pStyle w:val="Normalny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Rozwój socjologii prawa w XX w.</w:t>
            </w:r>
          </w:p>
        </w:tc>
      </w:tr>
      <w:tr w:rsidR="00E6070B" w14:paraId="0E3B0665" w14:textId="77777777">
        <w:tc>
          <w:tcPr>
            <w:tcW w:w="9639" w:type="dxa"/>
          </w:tcPr>
          <w:p w14:paraId="2FF968ED" w14:textId="77777777" w:rsidR="00E6070B" w:rsidRDefault="00E6070B">
            <w:pPr>
              <w:pStyle w:val="Normalny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Społeczne pole prawa w Polsce po 1989 r.</w:t>
            </w:r>
          </w:p>
        </w:tc>
      </w:tr>
      <w:tr w:rsidR="00E6070B" w14:paraId="518B6257" w14:textId="77777777">
        <w:tc>
          <w:tcPr>
            <w:tcW w:w="9639" w:type="dxa"/>
          </w:tcPr>
          <w:p w14:paraId="0971104F" w14:textId="77777777" w:rsidR="00E6070B" w:rsidRDefault="00E6070B">
            <w:pPr>
              <w:pStyle w:val="Normalny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Kultura prawna w Polsce po 1989 r.</w:t>
            </w:r>
          </w:p>
        </w:tc>
      </w:tr>
      <w:tr w:rsidR="00787895" w14:paraId="5A5FA949" w14:textId="77777777">
        <w:tc>
          <w:tcPr>
            <w:tcW w:w="9639" w:type="dxa"/>
          </w:tcPr>
          <w:p w14:paraId="6B4893EC" w14:textId="77777777" w:rsidR="00787895" w:rsidRDefault="007B0654">
            <w:pPr>
              <w:pStyle w:val="Normalny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Funkcjonowanie prawa w społeczeństwach nowoczesnych i ponowoczesnych</w:t>
            </w:r>
          </w:p>
        </w:tc>
      </w:tr>
      <w:tr w:rsidR="00787895" w14:paraId="2B027B66" w14:textId="77777777">
        <w:tc>
          <w:tcPr>
            <w:tcW w:w="9639" w:type="dxa"/>
          </w:tcPr>
          <w:p w14:paraId="22EE4CBC" w14:textId="77777777" w:rsidR="00787895" w:rsidRDefault="007E40D1">
            <w:pPr>
              <w:pStyle w:val="Normalny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Globalizacja prawa</w:t>
            </w:r>
          </w:p>
        </w:tc>
      </w:tr>
    </w:tbl>
    <w:p w14:paraId="1944CD40" w14:textId="77777777" w:rsidR="00787895" w:rsidRDefault="00787895">
      <w:pPr>
        <w:pStyle w:val="Normalny1"/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7F82D7E1" w14:textId="77777777" w:rsidR="00787895" w:rsidRDefault="007E40D1">
      <w:pPr>
        <w:pStyle w:val="Normalny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orbel" w:eastAsia="Corbel" w:hAnsi="Corbel" w:cs="Corbel"/>
          <w:color w:val="000000"/>
          <w:sz w:val="24"/>
          <w:szCs w:val="24"/>
        </w:rPr>
      </w:pPr>
      <w:r>
        <w:rPr>
          <w:rFonts w:ascii="Corbel" w:eastAsia="Corbel" w:hAnsi="Corbel" w:cs="Corbel"/>
          <w:color w:val="000000"/>
          <w:sz w:val="24"/>
          <w:szCs w:val="24"/>
        </w:rPr>
        <w:t xml:space="preserve">Problematyka ćwiczeń audytoryjnych, konwersatoryjnych, laboratoryjnych, zajęć praktycznych </w:t>
      </w:r>
    </w:p>
    <w:p w14:paraId="59A0C574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rPr>
          <w:rFonts w:ascii="Corbel" w:eastAsia="Corbel" w:hAnsi="Corbel" w:cs="Corbel"/>
          <w:color w:val="000000"/>
          <w:sz w:val="24"/>
          <w:szCs w:val="24"/>
        </w:rPr>
      </w:pPr>
    </w:p>
    <w:tbl>
      <w:tblPr>
        <w:tblStyle w:val="a5"/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787895" w14:paraId="7E2584A5" w14:textId="77777777">
        <w:tc>
          <w:tcPr>
            <w:tcW w:w="9639" w:type="dxa"/>
          </w:tcPr>
          <w:p w14:paraId="07C3D094" w14:textId="77777777" w:rsidR="00787895" w:rsidRDefault="007E40D1" w:rsidP="00781034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 w:hanging="72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Treści merytoryczne</w:t>
            </w:r>
          </w:p>
        </w:tc>
      </w:tr>
      <w:tr w:rsidR="00787895" w14:paraId="4A545E4F" w14:textId="77777777">
        <w:tc>
          <w:tcPr>
            <w:tcW w:w="9639" w:type="dxa"/>
          </w:tcPr>
          <w:p w14:paraId="005EA7B4" w14:textId="77777777" w:rsidR="00787895" w:rsidRDefault="007E40D1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Socjologia prawa jako nauka. Stan socjologii prawa. Badanie procesów społeczno-prawnych.</w:t>
            </w:r>
          </w:p>
        </w:tc>
      </w:tr>
      <w:tr w:rsidR="00787895" w14:paraId="67361129" w14:textId="77777777">
        <w:tc>
          <w:tcPr>
            <w:tcW w:w="9639" w:type="dxa"/>
          </w:tcPr>
          <w:p w14:paraId="21B2E634" w14:textId="77777777" w:rsidR="00787895" w:rsidRDefault="007E40D1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Prekursorzy socjologii prawa. </w:t>
            </w:r>
          </w:p>
        </w:tc>
      </w:tr>
      <w:tr w:rsidR="00787895" w14:paraId="682221AE" w14:textId="77777777">
        <w:tc>
          <w:tcPr>
            <w:tcW w:w="9639" w:type="dxa"/>
          </w:tcPr>
          <w:p w14:paraId="203D3B8C" w14:textId="77777777" w:rsidR="00787895" w:rsidRDefault="007E40D1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Prawo a inne systemy normatywne. </w:t>
            </w:r>
          </w:p>
        </w:tc>
      </w:tr>
      <w:tr w:rsidR="00787895" w14:paraId="5564110E" w14:textId="77777777">
        <w:tc>
          <w:tcPr>
            <w:tcW w:w="9639" w:type="dxa"/>
          </w:tcPr>
          <w:p w14:paraId="0072F66B" w14:textId="77777777" w:rsidR="00787895" w:rsidRDefault="007E40D1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Funkcje prawa.</w:t>
            </w:r>
          </w:p>
        </w:tc>
      </w:tr>
      <w:tr w:rsidR="00787895" w14:paraId="442CB2C6" w14:textId="77777777">
        <w:tc>
          <w:tcPr>
            <w:tcW w:w="9639" w:type="dxa"/>
          </w:tcPr>
          <w:p w14:paraId="7AEF2A0A" w14:textId="77777777" w:rsidR="00787895" w:rsidRDefault="007E40D1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Socjalizacja prawna.</w:t>
            </w:r>
          </w:p>
        </w:tc>
      </w:tr>
      <w:tr w:rsidR="00787895" w14:paraId="1F7A579E" w14:textId="77777777">
        <w:tc>
          <w:tcPr>
            <w:tcW w:w="9639" w:type="dxa"/>
          </w:tcPr>
          <w:p w14:paraId="01D33A90" w14:textId="77777777" w:rsidR="00787895" w:rsidRDefault="007E40D1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Kontrola społeczna i prawna. </w:t>
            </w:r>
          </w:p>
        </w:tc>
      </w:tr>
      <w:tr w:rsidR="00787895" w14:paraId="52EB46A6" w14:textId="77777777">
        <w:tc>
          <w:tcPr>
            <w:tcW w:w="9639" w:type="dxa"/>
          </w:tcPr>
          <w:p w14:paraId="33800FCF" w14:textId="77777777" w:rsidR="00787895" w:rsidRDefault="007E40D1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Świadomość prawna. </w:t>
            </w:r>
          </w:p>
        </w:tc>
      </w:tr>
      <w:tr w:rsidR="00787895" w14:paraId="19D07959" w14:textId="77777777">
        <w:tc>
          <w:tcPr>
            <w:tcW w:w="9639" w:type="dxa"/>
          </w:tcPr>
          <w:p w14:paraId="27022EF7" w14:textId="77777777" w:rsidR="00787895" w:rsidRDefault="007E40D1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Znajomość prawa w społeczeństwie.</w:t>
            </w:r>
          </w:p>
        </w:tc>
      </w:tr>
      <w:tr w:rsidR="00787895" w14:paraId="47346EC6" w14:textId="77777777">
        <w:tc>
          <w:tcPr>
            <w:tcW w:w="9639" w:type="dxa"/>
          </w:tcPr>
          <w:p w14:paraId="6DCC06F9" w14:textId="77777777" w:rsidR="00787895" w:rsidRDefault="007E40D1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Przestrzeganie prawa w społeczeństwie.</w:t>
            </w:r>
          </w:p>
        </w:tc>
      </w:tr>
      <w:tr w:rsidR="00787895" w14:paraId="7A58F39D" w14:textId="77777777">
        <w:tc>
          <w:tcPr>
            <w:tcW w:w="9639" w:type="dxa"/>
          </w:tcPr>
          <w:p w14:paraId="418A868F" w14:textId="77777777" w:rsidR="00787895" w:rsidRDefault="007E40D1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Kultura prawna.</w:t>
            </w:r>
          </w:p>
        </w:tc>
      </w:tr>
    </w:tbl>
    <w:p w14:paraId="4186BBCE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smallCaps/>
          <w:color w:val="000000"/>
          <w:sz w:val="24"/>
          <w:szCs w:val="24"/>
        </w:rPr>
      </w:pPr>
    </w:p>
    <w:p w14:paraId="68DFABB8" w14:textId="77777777" w:rsidR="00787895" w:rsidRDefault="007E40D1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Corbel" w:eastAsia="Corbel" w:hAnsi="Corbel" w:cs="Corbel"/>
          <w:color w:val="000000"/>
          <w:sz w:val="24"/>
          <w:szCs w:val="24"/>
        </w:rPr>
      </w:pPr>
      <w:r>
        <w:rPr>
          <w:rFonts w:ascii="Corbel" w:eastAsia="Corbel" w:hAnsi="Corbel" w:cs="Corbel"/>
          <w:b/>
          <w:color w:val="000000"/>
          <w:sz w:val="24"/>
          <w:szCs w:val="24"/>
        </w:rPr>
        <w:t>3.4 Metody dydaktyczne</w:t>
      </w:r>
      <w:r>
        <w:rPr>
          <w:rFonts w:ascii="Corbel" w:eastAsia="Corbel" w:hAnsi="Corbel" w:cs="Corbel"/>
          <w:color w:val="000000"/>
          <w:sz w:val="24"/>
          <w:szCs w:val="24"/>
        </w:rPr>
        <w:t xml:space="preserve"> </w:t>
      </w:r>
    </w:p>
    <w:p w14:paraId="67CBA289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color w:val="000000"/>
          <w:sz w:val="24"/>
          <w:szCs w:val="24"/>
        </w:rPr>
      </w:pPr>
    </w:p>
    <w:p w14:paraId="0A2742CE" w14:textId="77777777" w:rsidR="00787895" w:rsidRDefault="007E40D1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orbel" w:eastAsia="Corbel" w:hAnsi="Corbel" w:cs="Corbel"/>
          <w:b/>
          <w:smallCaps/>
          <w:color w:val="000000"/>
          <w:sz w:val="20"/>
          <w:szCs w:val="20"/>
        </w:rPr>
      </w:pPr>
      <w:r>
        <w:rPr>
          <w:rFonts w:ascii="Corbel" w:eastAsia="Corbel" w:hAnsi="Corbel" w:cs="Corbel"/>
          <w:color w:val="000000"/>
          <w:sz w:val="20"/>
          <w:szCs w:val="20"/>
        </w:rPr>
        <w:t>Np</w:t>
      </w:r>
      <w:r>
        <w:rPr>
          <w:rFonts w:ascii="Corbel" w:eastAsia="Corbel" w:hAnsi="Corbel" w:cs="Corbel"/>
          <w:b/>
          <w:smallCaps/>
          <w:color w:val="000000"/>
          <w:sz w:val="20"/>
          <w:szCs w:val="20"/>
        </w:rPr>
        <w:t xml:space="preserve">.: </w:t>
      </w:r>
    </w:p>
    <w:p w14:paraId="1F3A94EE" w14:textId="77777777" w:rsidR="00787895" w:rsidRDefault="007E40D1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orbel" w:eastAsia="Corbel" w:hAnsi="Corbel" w:cs="Corbel"/>
          <w:i/>
          <w:color w:val="000000"/>
          <w:sz w:val="20"/>
          <w:szCs w:val="20"/>
        </w:rPr>
      </w:pPr>
      <w:r>
        <w:rPr>
          <w:rFonts w:ascii="Corbel" w:eastAsia="Corbel" w:hAnsi="Corbel" w:cs="Corbel"/>
          <w:i/>
          <w:smallCaps/>
          <w:color w:val="000000"/>
          <w:sz w:val="20"/>
          <w:szCs w:val="20"/>
        </w:rPr>
        <w:t xml:space="preserve"> </w:t>
      </w:r>
      <w:r>
        <w:rPr>
          <w:rFonts w:ascii="Corbel" w:eastAsia="Corbel" w:hAnsi="Corbel" w:cs="Corbel"/>
          <w:i/>
          <w:color w:val="000000"/>
          <w:sz w:val="20"/>
          <w:szCs w:val="20"/>
        </w:rPr>
        <w:t xml:space="preserve">Wykład: wykład problemowy, wykład z prezentacją multimedialną, metody kształcenia na odległość </w:t>
      </w:r>
    </w:p>
    <w:p w14:paraId="25703BDD" w14:textId="77777777" w:rsidR="00787895" w:rsidRDefault="007E40D1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orbel" w:eastAsia="Corbel" w:hAnsi="Corbel" w:cs="Corbel"/>
          <w:i/>
          <w:color w:val="000000"/>
          <w:sz w:val="20"/>
          <w:szCs w:val="20"/>
        </w:rPr>
      </w:pPr>
      <w:r>
        <w:rPr>
          <w:rFonts w:ascii="Corbel" w:eastAsia="Corbel" w:hAnsi="Corbel" w:cs="Corbel"/>
          <w:i/>
          <w:color w:val="000000"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14:paraId="5DB5591C" w14:textId="77777777" w:rsidR="00787895" w:rsidRDefault="007E40D1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orbel" w:eastAsia="Corbel" w:hAnsi="Corbel" w:cs="Corbel"/>
          <w:i/>
          <w:color w:val="000000"/>
          <w:sz w:val="20"/>
          <w:szCs w:val="20"/>
        </w:rPr>
      </w:pPr>
      <w:r>
        <w:rPr>
          <w:rFonts w:ascii="Corbel" w:eastAsia="Corbel" w:hAnsi="Corbel" w:cs="Corbel"/>
          <w:i/>
          <w:color w:val="000000"/>
          <w:sz w:val="20"/>
          <w:szCs w:val="20"/>
        </w:rPr>
        <w:t xml:space="preserve">Laboratorium: wykonywanie doświadczeń, projektowanie doświadczeń </w:t>
      </w:r>
    </w:p>
    <w:p w14:paraId="1128807C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color w:val="000000"/>
          <w:sz w:val="24"/>
          <w:szCs w:val="24"/>
        </w:rPr>
      </w:pPr>
    </w:p>
    <w:p w14:paraId="59D5CB72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color w:val="000000"/>
          <w:sz w:val="24"/>
          <w:szCs w:val="24"/>
        </w:rPr>
      </w:pPr>
    </w:p>
    <w:p w14:paraId="79EAA94E" w14:textId="77777777" w:rsidR="00787895" w:rsidRDefault="00470732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color w:val="000000"/>
          <w:sz w:val="24"/>
          <w:szCs w:val="24"/>
        </w:rPr>
      </w:pPr>
      <w:r>
        <w:rPr>
          <w:rFonts w:ascii="Corbel" w:eastAsia="Corbel" w:hAnsi="Corbel" w:cs="Corbel"/>
          <w:b/>
          <w:color w:val="000000"/>
          <w:sz w:val="24"/>
          <w:szCs w:val="24"/>
        </w:rPr>
        <w:t>Wykład: wykład z prezentacją multimedialną, metody kształcenia na odległość.</w:t>
      </w:r>
    </w:p>
    <w:p w14:paraId="3A6E0DD2" w14:textId="77777777" w:rsidR="00470732" w:rsidRDefault="00470732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color w:val="000000"/>
          <w:sz w:val="24"/>
          <w:szCs w:val="24"/>
        </w:rPr>
      </w:pPr>
      <w:r>
        <w:rPr>
          <w:rFonts w:ascii="Corbel" w:eastAsia="Corbel" w:hAnsi="Corbel" w:cs="Corbel"/>
          <w:b/>
          <w:color w:val="000000"/>
          <w:sz w:val="24"/>
          <w:szCs w:val="24"/>
        </w:rPr>
        <w:t xml:space="preserve">Ćwiczenia: </w:t>
      </w:r>
      <w:r>
        <w:rPr>
          <w:b/>
          <w:bCs/>
          <w:color w:val="000000"/>
        </w:rPr>
        <w:t>analiza i interpretacja treści dotyczących tematyki zajęć, dyskusja</w:t>
      </w:r>
    </w:p>
    <w:p w14:paraId="2B150E20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color w:val="000000"/>
          <w:sz w:val="24"/>
          <w:szCs w:val="24"/>
        </w:rPr>
      </w:pPr>
    </w:p>
    <w:p w14:paraId="61CBBD7C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color w:val="000000"/>
          <w:sz w:val="24"/>
          <w:szCs w:val="24"/>
        </w:rPr>
      </w:pPr>
    </w:p>
    <w:p w14:paraId="60313269" w14:textId="77777777" w:rsidR="00787895" w:rsidRDefault="007E40D1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color w:val="000000"/>
          <w:sz w:val="24"/>
          <w:szCs w:val="24"/>
        </w:rPr>
      </w:pPr>
      <w:r>
        <w:rPr>
          <w:rFonts w:ascii="Corbel" w:eastAsia="Corbel" w:hAnsi="Corbel" w:cs="Corbel"/>
          <w:b/>
          <w:color w:val="000000"/>
          <w:sz w:val="24"/>
          <w:szCs w:val="24"/>
        </w:rPr>
        <w:t xml:space="preserve">4. METODY I KRYTERIA OCENY </w:t>
      </w:r>
    </w:p>
    <w:p w14:paraId="5A67C35B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color w:val="000000"/>
          <w:sz w:val="24"/>
          <w:szCs w:val="24"/>
        </w:rPr>
      </w:pPr>
    </w:p>
    <w:p w14:paraId="59BE5266" w14:textId="77777777" w:rsidR="00787895" w:rsidRDefault="007E40D1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Corbel" w:eastAsia="Corbel" w:hAnsi="Corbel" w:cs="Corbel"/>
          <w:b/>
          <w:color w:val="000000"/>
          <w:sz w:val="24"/>
          <w:szCs w:val="24"/>
        </w:rPr>
      </w:pPr>
      <w:r>
        <w:rPr>
          <w:rFonts w:ascii="Corbel" w:eastAsia="Corbel" w:hAnsi="Corbel" w:cs="Corbel"/>
          <w:b/>
          <w:color w:val="000000"/>
          <w:sz w:val="24"/>
          <w:szCs w:val="24"/>
        </w:rPr>
        <w:t>4.1 Sposoby weryfikacji efektów uczenia się</w:t>
      </w:r>
    </w:p>
    <w:p w14:paraId="756BF2CF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color w:val="000000"/>
          <w:sz w:val="24"/>
          <w:szCs w:val="24"/>
        </w:rPr>
      </w:pPr>
    </w:p>
    <w:tbl>
      <w:tblPr>
        <w:tblStyle w:val="a6"/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5"/>
        <w:gridCol w:w="5528"/>
        <w:gridCol w:w="2126"/>
      </w:tblGrid>
      <w:tr w:rsidR="00787895" w14:paraId="64DB3E20" w14:textId="77777777">
        <w:tc>
          <w:tcPr>
            <w:tcW w:w="1985" w:type="dxa"/>
            <w:vAlign w:val="center"/>
          </w:tcPr>
          <w:p w14:paraId="494EF4A5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50C4B1C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Metody oceny efektów uczenia się</w:t>
            </w:r>
          </w:p>
          <w:p w14:paraId="73AA63F6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AC9B8B2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Forma zajęć dydaktycznych </w:t>
            </w:r>
          </w:p>
          <w:p w14:paraId="57BF66E5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, …)</w:t>
            </w:r>
          </w:p>
        </w:tc>
      </w:tr>
      <w:tr w:rsidR="00787895" w14:paraId="52F94B52" w14:textId="77777777">
        <w:tc>
          <w:tcPr>
            <w:tcW w:w="1985" w:type="dxa"/>
          </w:tcPr>
          <w:p w14:paraId="49EB30C9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ek</w:t>
            </w:r>
            <w:proofErr w:type="spellEnd"/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EBB5CB8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obserwacja w trakcie zajęć, praca pisemna, egzamin</w:t>
            </w:r>
          </w:p>
        </w:tc>
        <w:tc>
          <w:tcPr>
            <w:tcW w:w="2126" w:type="dxa"/>
          </w:tcPr>
          <w:p w14:paraId="54E0E68B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 xml:space="preserve">w, </w:t>
            </w:r>
            <w:proofErr w:type="spellStart"/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787895" w14:paraId="187D6CB6" w14:textId="77777777">
        <w:tc>
          <w:tcPr>
            <w:tcW w:w="1985" w:type="dxa"/>
          </w:tcPr>
          <w:p w14:paraId="40CB670D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Ek_ 02</w:t>
            </w:r>
          </w:p>
        </w:tc>
        <w:tc>
          <w:tcPr>
            <w:tcW w:w="5528" w:type="dxa"/>
          </w:tcPr>
          <w:p w14:paraId="563D2487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obserwacja w trakcie zajęć, praca pisemna, egzamin</w:t>
            </w:r>
          </w:p>
        </w:tc>
        <w:tc>
          <w:tcPr>
            <w:tcW w:w="2126" w:type="dxa"/>
          </w:tcPr>
          <w:p w14:paraId="02AF41D6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 xml:space="preserve">W, </w:t>
            </w:r>
            <w:proofErr w:type="spellStart"/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787895" w14:paraId="129CCA83" w14:textId="77777777">
        <w:tc>
          <w:tcPr>
            <w:tcW w:w="1985" w:type="dxa"/>
          </w:tcPr>
          <w:p w14:paraId="1EC03DEA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14:paraId="5014028A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obserwacja w trakcie zajęć, praca pisemna, egzamin</w:t>
            </w:r>
          </w:p>
        </w:tc>
        <w:tc>
          <w:tcPr>
            <w:tcW w:w="2126" w:type="dxa"/>
          </w:tcPr>
          <w:p w14:paraId="2AB23B61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 xml:space="preserve">W, </w:t>
            </w:r>
            <w:proofErr w:type="spellStart"/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787895" w14:paraId="79ECE4C1" w14:textId="77777777">
        <w:tc>
          <w:tcPr>
            <w:tcW w:w="1985" w:type="dxa"/>
          </w:tcPr>
          <w:p w14:paraId="2411C800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EK_04</w:t>
            </w:r>
          </w:p>
        </w:tc>
        <w:tc>
          <w:tcPr>
            <w:tcW w:w="5528" w:type="dxa"/>
          </w:tcPr>
          <w:p w14:paraId="59327B9E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obserwacja w trakcie zajęć, praca pisemna, egzamin</w:t>
            </w:r>
          </w:p>
        </w:tc>
        <w:tc>
          <w:tcPr>
            <w:tcW w:w="2126" w:type="dxa"/>
          </w:tcPr>
          <w:p w14:paraId="00BD5184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 xml:space="preserve">w, </w:t>
            </w:r>
            <w:proofErr w:type="spellStart"/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787895" w14:paraId="10DB36A1" w14:textId="77777777">
        <w:tc>
          <w:tcPr>
            <w:tcW w:w="1985" w:type="dxa"/>
          </w:tcPr>
          <w:p w14:paraId="1010BBF9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EK_05</w:t>
            </w:r>
          </w:p>
        </w:tc>
        <w:tc>
          <w:tcPr>
            <w:tcW w:w="5528" w:type="dxa"/>
          </w:tcPr>
          <w:p w14:paraId="6D080836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obserwacja w trakcie zajęć, praca pisemna, egzamin</w:t>
            </w:r>
          </w:p>
        </w:tc>
        <w:tc>
          <w:tcPr>
            <w:tcW w:w="2126" w:type="dxa"/>
          </w:tcPr>
          <w:p w14:paraId="682FE7C4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 xml:space="preserve">w, </w:t>
            </w:r>
            <w:proofErr w:type="spellStart"/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787895" w14:paraId="096DCC31" w14:textId="77777777">
        <w:tc>
          <w:tcPr>
            <w:tcW w:w="1985" w:type="dxa"/>
          </w:tcPr>
          <w:p w14:paraId="44CB6B98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EK_06</w:t>
            </w:r>
          </w:p>
        </w:tc>
        <w:tc>
          <w:tcPr>
            <w:tcW w:w="5528" w:type="dxa"/>
          </w:tcPr>
          <w:p w14:paraId="4AEB8D65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obserwacja w trakcie zajęć, praca pisemna, egzamin</w:t>
            </w:r>
          </w:p>
        </w:tc>
        <w:tc>
          <w:tcPr>
            <w:tcW w:w="2126" w:type="dxa"/>
          </w:tcPr>
          <w:p w14:paraId="499C3A1A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 xml:space="preserve">W, </w:t>
            </w:r>
            <w:proofErr w:type="spellStart"/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787895" w14:paraId="65175534" w14:textId="77777777">
        <w:tc>
          <w:tcPr>
            <w:tcW w:w="1985" w:type="dxa"/>
          </w:tcPr>
          <w:p w14:paraId="543F37FC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EK_07</w:t>
            </w:r>
          </w:p>
        </w:tc>
        <w:tc>
          <w:tcPr>
            <w:tcW w:w="5528" w:type="dxa"/>
          </w:tcPr>
          <w:p w14:paraId="1853A3A1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obserwacja w trakcie zajęć, praca pisemna, egzamin</w:t>
            </w:r>
          </w:p>
        </w:tc>
        <w:tc>
          <w:tcPr>
            <w:tcW w:w="2126" w:type="dxa"/>
          </w:tcPr>
          <w:p w14:paraId="5BB90C3D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 xml:space="preserve">W, </w:t>
            </w:r>
            <w:proofErr w:type="spellStart"/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787895" w14:paraId="2564F116" w14:textId="77777777">
        <w:tc>
          <w:tcPr>
            <w:tcW w:w="1985" w:type="dxa"/>
          </w:tcPr>
          <w:p w14:paraId="4B2C8BF3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EK_08</w:t>
            </w:r>
          </w:p>
        </w:tc>
        <w:tc>
          <w:tcPr>
            <w:tcW w:w="5528" w:type="dxa"/>
          </w:tcPr>
          <w:p w14:paraId="0701BDE0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obserwacja w trakcie zajęć, praca pisemna, egzamin</w:t>
            </w:r>
          </w:p>
        </w:tc>
        <w:tc>
          <w:tcPr>
            <w:tcW w:w="2126" w:type="dxa"/>
          </w:tcPr>
          <w:p w14:paraId="68DDF09F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 xml:space="preserve">W, </w:t>
            </w:r>
            <w:proofErr w:type="spellStart"/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787895" w14:paraId="6870EB5D" w14:textId="77777777">
        <w:tc>
          <w:tcPr>
            <w:tcW w:w="1985" w:type="dxa"/>
          </w:tcPr>
          <w:p w14:paraId="2C818CFE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EK_09</w:t>
            </w:r>
          </w:p>
        </w:tc>
        <w:tc>
          <w:tcPr>
            <w:tcW w:w="5528" w:type="dxa"/>
          </w:tcPr>
          <w:p w14:paraId="010AC85D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obserwacja w trakcie zajęć, praca pisemna, egzamin</w:t>
            </w:r>
          </w:p>
        </w:tc>
        <w:tc>
          <w:tcPr>
            <w:tcW w:w="2126" w:type="dxa"/>
          </w:tcPr>
          <w:p w14:paraId="15B55455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 xml:space="preserve">W, </w:t>
            </w:r>
            <w:proofErr w:type="spellStart"/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787895" w14:paraId="7F7657E3" w14:textId="77777777">
        <w:tc>
          <w:tcPr>
            <w:tcW w:w="1985" w:type="dxa"/>
          </w:tcPr>
          <w:p w14:paraId="4F0233C0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EK_10</w:t>
            </w:r>
          </w:p>
        </w:tc>
        <w:tc>
          <w:tcPr>
            <w:tcW w:w="5528" w:type="dxa"/>
          </w:tcPr>
          <w:p w14:paraId="2288308E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obserwacja w trakcie zajęć, praca pisemna, egzamin</w:t>
            </w:r>
          </w:p>
        </w:tc>
        <w:tc>
          <w:tcPr>
            <w:tcW w:w="2126" w:type="dxa"/>
          </w:tcPr>
          <w:p w14:paraId="5DBB8F53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 xml:space="preserve">W, </w:t>
            </w:r>
            <w:proofErr w:type="spellStart"/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787895" w14:paraId="6AFD9B4B" w14:textId="77777777">
        <w:tc>
          <w:tcPr>
            <w:tcW w:w="1985" w:type="dxa"/>
          </w:tcPr>
          <w:p w14:paraId="7A169F84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EK_11</w:t>
            </w:r>
          </w:p>
        </w:tc>
        <w:tc>
          <w:tcPr>
            <w:tcW w:w="5528" w:type="dxa"/>
          </w:tcPr>
          <w:p w14:paraId="50F27520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obserwacja w trakcie zajęć, praca pisemna, egzamin</w:t>
            </w:r>
          </w:p>
        </w:tc>
        <w:tc>
          <w:tcPr>
            <w:tcW w:w="2126" w:type="dxa"/>
          </w:tcPr>
          <w:p w14:paraId="0084354E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 xml:space="preserve">W, </w:t>
            </w:r>
            <w:proofErr w:type="spellStart"/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</w:tbl>
    <w:p w14:paraId="1E3B81AA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color w:val="000000"/>
          <w:sz w:val="24"/>
          <w:szCs w:val="24"/>
        </w:rPr>
      </w:pPr>
      <w:bookmarkStart w:id="0" w:name="_gjdgxs" w:colFirst="0" w:colLast="0"/>
      <w:bookmarkEnd w:id="0"/>
    </w:p>
    <w:p w14:paraId="6BEA07AF" w14:textId="77777777" w:rsidR="00787895" w:rsidRDefault="007E40D1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Corbel" w:eastAsia="Corbel" w:hAnsi="Corbel" w:cs="Corbel"/>
          <w:b/>
          <w:color w:val="000000"/>
          <w:sz w:val="24"/>
          <w:szCs w:val="24"/>
        </w:rPr>
      </w:pPr>
      <w:r>
        <w:rPr>
          <w:rFonts w:ascii="Corbel" w:eastAsia="Corbel" w:hAnsi="Corbel" w:cs="Corbel"/>
          <w:b/>
          <w:color w:val="000000"/>
          <w:sz w:val="24"/>
          <w:szCs w:val="24"/>
        </w:rPr>
        <w:t xml:space="preserve">4.2 Warunki zaliczenia przedmiotu (kryteria oceniania) </w:t>
      </w:r>
    </w:p>
    <w:p w14:paraId="0C35B5DF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Corbel" w:eastAsia="Corbel" w:hAnsi="Corbel" w:cs="Corbel"/>
          <w:b/>
          <w:color w:val="000000"/>
          <w:sz w:val="24"/>
          <w:szCs w:val="24"/>
        </w:rPr>
      </w:pPr>
    </w:p>
    <w:tbl>
      <w:tblPr>
        <w:tblStyle w:val="a7"/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70"/>
      </w:tblGrid>
      <w:tr w:rsidR="00787895" w14:paraId="2F3690F2" w14:textId="77777777">
        <w:tc>
          <w:tcPr>
            <w:tcW w:w="9670" w:type="dxa"/>
          </w:tcPr>
          <w:p w14:paraId="038ED1B4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Wykład: </w:t>
            </w:r>
          </w:p>
          <w:p w14:paraId="190FA7E1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Obecność (dopuszczalna jedna nieobecność nieusprawiedliwiona), egzamin (test – do uzyskania zaliczenia konieczne jest zdobycie 50% punktów)</w:t>
            </w:r>
          </w:p>
          <w:p w14:paraId="08A83324" w14:textId="77777777" w:rsidR="00787895" w:rsidRDefault="000B61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Ćwiczenia:</w:t>
            </w:r>
          </w:p>
          <w:p w14:paraId="37BE9BBC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Obecność (dopuszczalna jedna nieobecność nieusprawiedliwiona), aktywne uczestnictwo w zajęciach i w trakcie dyskusji,</w:t>
            </w:r>
            <w:r w:rsidR="00D91565"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 przygotowanie i wygłoszenie referatu dotyczącego tematyki zajęć,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 zaliczenie pisemne (uzyskanie 50% poprawnych odpowiedzi, forma testowo-opisowa).</w:t>
            </w:r>
          </w:p>
          <w:p w14:paraId="266942DB" w14:textId="77777777" w:rsidR="00787895" w:rsidRDefault="0078789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</w:p>
        </w:tc>
      </w:tr>
    </w:tbl>
    <w:p w14:paraId="5B634F08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color w:val="000000"/>
          <w:sz w:val="24"/>
          <w:szCs w:val="24"/>
        </w:rPr>
      </w:pPr>
    </w:p>
    <w:p w14:paraId="0BDBCBD0" w14:textId="77777777" w:rsidR="00787895" w:rsidRDefault="007E40D1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Corbel" w:eastAsia="Corbel" w:hAnsi="Corbel" w:cs="Corbel"/>
          <w:b/>
          <w:color w:val="000000"/>
          <w:sz w:val="24"/>
          <w:szCs w:val="24"/>
        </w:rPr>
      </w:pPr>
      <w:r>
        <w:rPr>
          <w:rFonts w:ascii="Corbel" w:eastAsia="Corbel" w:hAnsi="Corbel" w:cs="Corbel"/>
          <w:b/>
          <w:color w:val="000000"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A269F3E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color w:val="000000"/>
          <w:sz w:val="24"/>
          <w:szCs w:val="24"/>
        </w:rPr>
      </w:pPr>
    </w:p>
    <w:tbl>
      <w:tblPr>
        <w:tblStyle w:val="a8"/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2"/>
        <w:gridCol w:w="4677"/>
      </w:tblGrid>
      <w:tr w:rsidR="00787895" w14:paraId="2369250B" w14:textId="77777777">
        <w:tc>
          <w:tcPr>
            <w:tcW w:w="4962" w:type="dxa"/>
            <w:vAlign w:val="center"/>
          </w:tcPr>
          <w:p w14:paraId="06B7B53D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orbel" w:eastAsia="Corbel" w:hAnsi="Corbel" w:cs="Corbel"/>
                <w:b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b/>
                <w:color w:val="000000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0B0A2FA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orbel" w:eastAsia="Corbel" w:hAnsi="Corbel" w:cs="Corbel"/>
                <w:b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b/>
                <w:color w:val="000000"/>
                <w:sz w:val="24"/>
                <w:szCs w:val="24"/>
              </w:rPr>
              <w:t>Średnia liczba godzin na zrealizowanie aktywności</w:t>
            </w:r>
          </w:p>
        </w:tc>
      </w:tr>
      <w:tr w:rsidR="00787895" w14:paraId="4E7E99B1" w14:textId="77777777">
        <w:tc>
          <w:tcPr>
            <w:tcW w:w="4962" w:type="dxa"/>
          </w:tcPr>
          <w:p w14:paraId="13BED0C5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1A5BCAC5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30</w:t>
            </w:r>
          </w:p>
        </w:tc>
      </w:tr>
      <w:tr w:rsidR="00787895" w14:paraId="1DA32B0A" w14:textId="77777777">
        <w:tc>
          <w:tcPr>
            <w:tcW w:w="4962" w:type="dxa"/>
          </w:tcPr>
          <w:p w14:paraId="69DB08FE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Inne z udziałem nauczyciela akademickiego</w:t>
            </w:r>
          </w:p>
          <w:p w14:paraId="12F4F57B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A7A372A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5</w:t>
            </w:r>
          </w:p>
        </w:tc>
      </w:tr>
      <w:tr w:rsidR="00787895" w14:paraId="23C665FC" w14:textId="77777777">
        <w:tc>
          <w:tcPr>
            <w:tcW w:w="4962" w:type="dxa"/>
          </w:tcPr>
          <w:p w14:paraId="17B6DDE0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 – praca własna studenta</w:t>
            </w:r>
          </w:p>
          <w:p w14:paraId="5D6A998A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D9121B1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85</w:t>
            </w:r>
          </w:p>
        </w:tc>
      </w:tr>
      <w:tr w:rsidR="00787895" w14:paraId="7BAA253A" w14:textId="77777777">
        <w:tc>
          <w:tcPr>
            <w:tcW w:w="4962" w:type="dxa"/>
          </w:tcPr>
          <w:p w14:paraId="0D43307E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5A8113C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120</w:t>
            </w:r>
          </w:p>
        </w:tc>
      </w:tr>
      <w:tr w:rsidR="00787895" w14:paraId="2526D2DC" w14:textId="77777777">
        <w:tc>
          <w:tcPr>
            <w:tcW w:w="4962" w:type="dxa"/>
          </w:tcPr>
          <w:p w14:paraId="49631AA1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b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b/>
                <w:color w:val="000000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01765D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4</w:t>
            </w:r>
          </w:p>
        </w:tc>
      </w:tr>
    </w:tbl>
    <w:p w14:paraId="5D740C2D" w14:textId="77777777" w:rsidR="00787895" w:rsidRDefault="007E40D1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Corbel" w:eastAsia="Corbel" w:hAnsi="Corbel" w:cs="Corbel"/>
          <w:i/>
          <w:color w:val="000000"/>
          <w:sz w:val="24"/>
          <w:szCs w:val="24"/>
        </w:rPr>
      </w:pPr>
      <w:r>
        <w:rPr>
          <w:rFonts w:ascii="Corbel" w:eastAsia="Corbel" w:hAnsi="Corbel" w:cs="Corbel"/>
          <w:i/>
          <w:color w:val="000000"/>
          <w:sz w:val="24"/>
          <w:szCs w:val="24"/>
        </w:rPr>
        <w:t>* Należy uwzględnić, że 1 pkt ECTS odpowiada 25-30 godzin całkowitego nakładu pracy studenta.</w:t>
      </w:r>
    </w:p>
    <w:p w14:paraId="4803F469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Corbel" w:eastAsia="Corbel" w:hAnsi="Corbel" w:cs="Corbel"/>
          <w:color w:val="000000"/>
          <w:sz w:val="24"/>
          <w:szCs w:val="24"/>
        </w:rPr>
      </w:pPr>
    </w:p>
    <w:p w14:paraId="5AC446B8" w14:textId="77777777" w:rsidR="00787895" w:rsidRDefault="007E40D1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b/>
          <w:color w:val="000000"/>
          <w:sz w:val="24"/>
          <w:szCs w:val="24"/>
        </w:rPr>
      </w:pPr>
      <w:r>
        <w:rPr>
          <w:rFonts w:ascii="Corbel" w:eastAsia="Corbel" w:hAnsi="Corbel" w:cs="Corbel"/>
          <w:b/>
          <w:color w:val="000000"/>
          <w:sz w:val="24"/>
          <w:szCs w:val="24"/>
        </w:rPr>
        <w:t xml:space="preserve">7. LITERATURA </w:t>
      </w:r>
    </w:p>
    <w:p w14:paraId="36D9F43C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b/>
          <w:color w:val="000000"/>
          <w:sz w:val="24"/>
          <w:szCs w:val="24"/>
        </w:rPr>
      </w:pPr>
    </w:p>
    <w:tbl>
      <w:tblPr>
        <w:tblStyle w:val="a9"/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513"/>
      </w:tblGrid>
      <w:tr w:rsidR="00787895" w14:paraId="5EEB98C0" w14:textId="77777777">
        <w:trPr>
          <w:trHeight w:val="397"/>
        </w:trPr>
        <w:tc>
          <w:tcPr>
            <w:tcW w:w="7513" w:type="dxa"/>
          </w:tcPr>
          <w:p w14:paraId="627B7125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Literatura podstawowa:</w:t>
            </w:r>
          </w:p>
          <w:p w14:paraId="34B07FFE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M. Bocheński (2017): </w:t>
            </w:r>
            <w:r>
              <w:rPr>
                <w:rFonts w:ascii="Corbel" w:eastAsia="Corbel" w:hAnsi="Corbel" w:cs="Corbel"/>
                <w:i/>
                <w:color w:val="000000"/>
                <w:sz w:val="24"/>
                <w:szCs w:val="24"/>
              </w:rPr>
              <w:t>Mapa zagrożeń przestępstwami na tle seksualnym jako instrument sytuacyjnej prewencji przestępczości w Polsce – uwagi krytyczne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. „Ruch prawniczy, Ekonomiczny i Socjologiczny”, 4.</w:t>
            </w:r>
          </w:p>
          <w:p w14:paraId="722B0E29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H. Dębska (2016): </w:t>
            </w:r>
            <w:r>
              <w:rPr>
                <w:rFonts w:ascii="Corbel" w:eastAsia="Corbel" w:hAnsi="Corbel" w:cs="Corbel"/>
                <w:i/>
                <w:color w:val="000000"/>
                <w:sz w:val="24"/>
                <w:szCs w:val="24"/>
              </w:rPr>
              <w:t>Prawo jako pole (ujęcie modelowe)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. „Państwo i Prawo”, 9.</w:t>
            </w:r>
          </w:p>
          <w:p w14:paraId="78CB2165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H. Dębska, T. Warczok 2018: </w:t>
            </w:r>
            <w:r>
              <w:rPr>
                <w:rFonts w:ascii="Corbel" w:eastAsia="Corbel" w:hAnsi="Corbel" w:cs="Corbel"/>
                <w:i/>
                <w:color w:val="000000"/>
                <w:sz w:val="24"/>
                <w:szCs w:val="24"/>
              </w:rPr>
              <w:t>Sakralizacja i profanacja. Trybunał Konstytucyjny jako struktura mityczna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. „Państwo i Prawo”, 5.</w:t>
            </w:r>
          </w:p>
          <w:p w14:paraId="23CD0C1D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M. Dudek, P.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Eckhardt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, M. Wróbel (red.) 2018: </w:t>
            </w:r>
            <w:r>
              <w:rPr>
                <w:rFonts w:ascii="Corbel" w:eastAsia="Corbel" w:hAnsi="Corbel" w:cs="Corbel"/>
                <w:i/>
                <w:color w:val="000000"/>
                <w:sz w:val="24"/>
                <w:szCs w:val="24"/>
              </w:rPr>
              <w:t>Przestrzenny wymiar prawa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. Kraków.</w:t>
            </w:r>
          </w:p>
          <w:p w14:paraId="0C568815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M. Dudek, M. Stępień (red.) 2015: </w:t>
            </w:r>
            <w:r>
              <w:rPr>
                <w:rFonts w:ascii="Corbel" w:eastAsia="Corbel" w:hAnsi="Corbel" w:cs="Corbel"/>
                <w:i/>
                <w:color w:val="000000"/>
                <w:sz w:val="24"/>
                <w:szCs w:val="24"/>
              </w:rPr>
              <w:t>Aksjologiczny wymiar prawa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. Kraków.</w:t>
            </w:r>
          </w:p>
          <w:p w14:paraId="6EAF5568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M. Dudek, K.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Struzińska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 (red.) 2017: </w:t>
            </w:r>
            <w:r>
              <w:rPr>
                <w:rFonts w:ascii="Corbel" w:eastAsia="Corbel" w:hAnsi="Corbel" w:cs="Corbel"/>
                <w:i/>
                <w:color w:val="000000"/>
                <w:sz w:val="24"/>
                <w:szCs w:val="24"/>
              </w:rPr>
              <w:t>Świadomościowy wymiar prawa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. Kraków.</w:t>
            </w:r>
          </w:p>
          <w:p w14:paraId="576C776F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M.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Fuszara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, J. Kurczewski 2017: </w:t>
            </w:r>
            <w:r>
              <w:rPr>
                <w:rFonts w:ascii="Corbel" w:eastAsia="Corbel" w:hAnsi="Corbel" w:cs="Corbel"/>
                <w:i/>
                <w:color w:val="000000"/>
                <w:sz w:val="24"/>
                <w:szCs w:val="24"/>
              </w:rPr>
              <w:t>Spory i ich rozwiązywanie. Elementy popularnej kultury prawnej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. Kraków.</w:t>
            </w:r>
          </w:p>
          <w:p w14:paraId="772EB284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A.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Kojder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 2001: </w:t>
            </w:r>
            <w:r>
              <w:rPr>
                <w:rFonts w:ascii="Corbel" w:eastAsia="Corbel" w:hAnsi="Corbel" w:cs="Corbel"/>
                <w:i/>
                <w:color w:val="000000"/>
                <w:sz w:val="24"/>
                <w:szCs w:val="24"/>
              </w:rPr>
              <w:t>Godność i siła prawa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. Warszawa.</w:t>
            </w:r>
          </w:p>
          <w:p w14:paraId="55835FF2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A. Kociołek-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Pęksy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, M. Stępień (red.) 2013: </w:t>
            </w:r>
            <w:r>
              <w:rPr>
                <w:rFonts w:ascii="Corbel" w:eastAsia="Corbel" w:hAnsi="Corbel" w:cs="Corbel"/>
                <w:i/>
                <w:color w:val="000000"/>
                <w:sz w:val="24"/>
                <w:szCs w:val="24"/>
              </w:rPr>
              <w:t>Leksykon socjologii prawa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. Warszawa.</w:t>
            </w:r>
          </w:p>
          <w:p w14:paraId="2C04B9A1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J. Kurczewski 2007: </w:t>
            </w:r>
            <w:r>
              <w:rPr>
                <w:rFonts w:ascii="Corbel" w:eastAsia="Corbel" w:hAnsi="Corbel" w:cs="Corbel"/>
                <w:i/>
                <w:color w:val="000000"/>
                <w:sz w:val="24"/>
                <w:szCs w:val="24"/>
              </w:rPr>
              <w:t>Prawem i lewem. Kultura prawna społeczeństwa polskiego po komunizmie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. „Studia socjologiczne”, 185, 2.</w:t>
            </w:r>
          </w:p>
          <w:p w14:paraId="4C5232D9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B. Malinowski 1980: </w:t>
            </w:r>
            <w:r>
              <w:rPr>
                <w:rFonts w:ascii="Corbel" w:eastAsia="Corbel" w:hAnsi="Corbel" w:cs="Corbel"/>
                <w:i/>
                <w:color w:val="000000"/>
                <w:sz w:val="24"/>
                <w:szCs w:val="24"/>
              </w:rPr>
              <w:t>Zwyczaj i zbrodnia w społeczności dzikich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; w: tenże, </w:t>
            </w:r>
            <w:r>
              <w:rPr>
                <w:rFonts w:ascii="Corbel" w:eastAsia="Corbel" w:hAnsi="Corbel" w:cs="Corbel"/>
                <w:i/>
                <w:color w:val="000000"/>
                <w:sz w:val="24"/>
                <w:szCs w:val="24"/>
              </w:rPr>
              <w:t>Dzieła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 T2. Warszawa.</w:t>
            </w:r>
          </w:p>
          <w:p w14:paraId="0875951D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L.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Petrażycki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 1985: </w:t>
            </w:r>
            <w:r>
              <w:rPr>
                <w:rFonts w:ascii="Corbel" w:eastAsia="Corbel" w:hAnsi="Corbel" w:cs="Corbel"/>
                <w:i/>
                <w:color w:val="000000"/>
                <w:sz w:val="24"/>
                <w:szCs w:val="24"/>
              </w:rPr>
              <w:t>O nauce, prawie i moralności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. Warszawa.</w:t>
            </w:r>
          </w:p>
          <w:p w14:paraId="21E62AB1" w14:textId="77777777" w:rsidR="00780AA8" w:rsidRDefault="00780AA8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A. Pieniążek, M. Stefaniuk: </w:t>
            </w:r>
            <w:r>
              <w:rPr>
                <w:rFonts w:ascii="Corbel" w:eastAsia="Corbel" w:hAnsi="Corbel" w:cs="Corbel"/>
                <w:i/>
                <w:sz w:val="24"/>
                <w:szCs w:val="24"/>
              </w:rPr>
              <w:t>Socjologia prawa. Zarys wykładu</w:t>
            </w:r>
            <w:r>
              <w:rPr>
                <w:rFonts w:ascii="Corbel" w:eastAsia="Corbel" w:hAnsi="Corbel" w:cs="Corbel"/>
                <w:sz w:val="24"/>
                <w:szCs w:val="24"/>
              </w:rPr>
              <w:t>, Zakamycze 2001.</w:t>
            </w:r>
          </w:p>
          <w:p w14:paraId="160081C6" w14:textId="77777777" w:rsidR="00787895" w:rsidRDefault="007E40D1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Podgórecki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 1998. </w:t>
            </w:r>
            <w:r>
              <w:rPr>
                <w:rFonts w:ascii="Corbel" w:eastAsia="Corbel" w:hAnsi="Corbel" w:cs="Corbel"/>
                <w:i/>
                <w:color w:val="000000"/>
                <w:sz w:val="24"/>
                <w:szCs w:val="24"/>
              </w:rPr>
              <w:t>Socjologiczna teoria prawa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. Warszawa.</w:t>
            </w:r>
          </w:p>
          <w:p w14:paraId="2C7F489F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G. Skąpska 2008: </w:t>
            </w:r>
            <w:r>
              <w:rPr>
                <w:rFonts w:ascii="Corbel" w:eastAsia="Corbel" w:hAnsi="Corbel" w:cs="Corbel"/>
                <w:i/>
                <w:color w:val="000000"/>
                <w:sz w:val="24"/>
                <w:szCs w:val="24"/>
              </w:rPr>
              <w:t>Prawo w ponowoczesnym społeczeństwie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. „Zarządzanie Publiczne”, 4, 6.</w:t>
            </w:r>
          </w:p>
          <w:p w14:paraId="2A11BE60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P. Szota 2018: </w:t>
            </w:r>
            <w:r>
              <w:rPr>
                <w:rFonts w:ascii="Corbel" w:eastAsia="Corbel" w:hAnsi="Corbel" w:cs="Corbel"/>
                <w:i/>
                <w:color w:val="000000"/>
                <w:sz w:val="24"/>
                <w:szCs w:val="24"/>
              </w:rPr>
              <w:t>Prostytucja i jej nowe formy oraz zjawiska pokrewne a regulacje prawne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. „Acta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Universitatis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Lodziensis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. Folia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Iuridica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”, 85.</w:t>
            </w:r>
          </w:p>
          <w:p w14:paraId="05C12EB6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M.Tomaszewska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 2016: </w:t>
            </w:r>
            <w:r>
              <w:rPr>
                <w:rFonts w:ascii="Corbel" w:eastAsia="Corbel" w:hAnsi="Corbel" w:cs="Corbel"/>
                <w:i/>
                <w:color w:val="000000"/>
                <w:sz w:val="24"/>
                <w:szCs w:val="24"/>
              </w:rPr>
              <w:t xml:space="preserve">Komunikowanie prawa wobec gości (turystów) w </w:t>
            </w:r>
            <w:proofErr w:type="spellStart"/>
            <w:r>
              <w:rPr>
                <w:rFonts w:ascii="Corbel" w:eastAsia="Corbel" w:hAnsi="Corbel" w:cs="Corbel"/>
                <w:i/>
                <w:color w:val="000000"/>
                <w:sz w:val="24"/>
                <w:szCs w:val="24"/>
              </w:rPr>
              <w:t>multikulturowym</w:t>
            </w:r>
            <w:proofErr w:type="spellEnd"/>
            <w:r>
              <w:rPr>
                <w:rFonts w:ascii="Corbel" w:eastAsia="Corbel" w:hAnsi="Corbel" w:cs="Corbel"/>
                <w:i/>
                <w:color w:val="000000"/>
                <w:sz w:val="24"/>
                <w:szCs w:val="24"/>
              </w:rPr>
              <w:t xml:space="preserve"> społeczeństwie – zagadnienia wybrane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. „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Multicultural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Studies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”, 2.</w:t>
            </w:r>
          </w:p>
          <w:p w14:paraId="5F29BAAE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K.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Zeidler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 2014: </w:t>
            </w:r>
            <w:r>
              <w:rPr>
                <w:rFonts w:ascii="Corbel" w:eastAsia="Corbel" w:hAnsi="Corbel" w:cs="Corbel"/>
                <w:i/>
                <w:color w:val="000000"/>
                <w:sz w:val="24"/>
                <w:szCs w:val="24"/>
              </w:rPr>
              <w:t>O fikcji powszechnej znajomości prawa i nadziej na społeczną znajomość zasad prawa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. „Gdańskie studia prawnicze”, 31.</w:t>
            </w:r>
          </w:p>
        </w:tc>
      </w:tr>
      <w:tr w:rsidR="00787895" w14:paraId="26248517" w14:textId="77777777">
        <w:trPr>
          <w:trHeight w:val="397"/>
        </w:trPr>
        <w:tc>
          <w:tcPr>
            <w:tcW w:w="7513" w:type="dxa"/>
          </w:tcPr>
          <w:p w14:paraId="0F4FDB0A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Literatura uzupełniająca:</w:t>
            </w:r>
          </w:p>
          <w:p w14:paraId="0592C795" w14:textId="77777777" w:rsidR="00787895" w:rsidRPr="00781034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Corbel" w:eastAsia="Corbel" w:hAnsi="Corbel" w:cs="Corbel"/>
                <w:color w:val="000000"/>
                <w:sz w:val="24"/>
                <w:szCs w:val="24"/>
                <w:lang w:val="en-US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M. Borucka-Arctowa, C.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Kourilsky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 (red.) 1993: </w:t>
            </w:r>
            <w:r>
              <w:rPr>
                <w:rFonts w:ascii="Corbel" w:eastAsia="Corbel" w:hAnsi="Corbel" w:cs="Corbel"/>
                <w:i/>
                <w:color w:val="000000"/>
                <w:sz w:val="24"/>
                <w:szCs w:val="24"/>
              </w:rPr>
              <w:t>Socjalizacja prawna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. </w:t>
            </w:r>
            <w:r w:rsidRPr="00781034">
              <w:rPr>
                <w:rFonts w:ascii="Corbel" w:eastAsia="Corbel" w:hAnsi="Corbel" w:cs="Corbel"/>
                <w:color w:val="000000"/>
                <w:sz w:val="24"/>
                <w:szCs w:val="24"/>
                <w:lang w:val="en-US"/>
              </w:rPr>
              <w:t>Warszawa.</w:t>
            </w:r>
          </w:p>
          <w:p w14:paraId="6AFF5467" w14:textId="77777777" w:rsidR="00787895" w:rsidRDefault="007E40D1">
            <w:pPr>
              <w:pStyle w:val="Normalny1"/>
              <w:spacing w:after="0" w:line="240" w:lineRule="auto"/>
              <w:ind w:left="318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781034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M. </w:t>
            </w:r>
            <w:proofErr w:type="spellStart"/>
            <w:r w:rsidRPr="00781034">
              <w:rPr>
                <w:rFonts w:ascii="Corbel" w:eastAsia="Corbel" w:hAnsi="Corbel" w:cs="Corbel"/>
                <w:sz w:val="24"/>
                <w:szCs w:val="24"/>
                <w:lang w:val="en-US"/>
              </w:rPr>
              <w:t>Deflem</w:t>
            </w:r>
            <w:proofErr w:type="spellEnd"/>
            <w:r w:rsidRPr="00781034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2008: </w:t>
            </w:r>
            <w:r w:rsidRPr="00781034">
              <w:rPr>
                <w:rFonts w:ascii="Corbel" w:eastAsia="Corbel" w:hAnsi="Corbel" w:cs="Corbel"/>
                <w:i/>
                <w:sz w:val="24"/>
                <w:szCs w:val="24"/>
                <w:lang w:val="en-US"/>
              </w:rPr>
              <w:t>Sociology of law. Visions of Scholarly tradition</w:t>
            </w:r>
            <w:r w:rsidRPr="00781034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Corbel" w:eastAsia="Corbel" w:hAnsi="Corbel" w:cs="Corbel"/>
                <w:sz w:val="24"/>
                <w:szCs w:val="24"/>
              </w:rPr>
              <w:t>Cambridge.</w:t>
            </w:r>
          </w:p>
          <w:p w14:paraId="6055D2E0" w14:textId="77777777" w:rsidR="00787895" w:rsidRDefault="007E40D1">
            <w:pPr>
              <w:pStyle w:val="Normalny1"/>
              <w:spacing w:after="0" w:line="240" w:lineRule="auto"/>
              <w:ind w:left="318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A.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Kojder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 xml:space="preserve"> (red.) 1990: </w:t>
            </w:r>
            <w:r>
              <w:rPr>
                <w:rFonts w:ascii="Corbel" w:eastAsia="Corbel" w:hAnsi="Corbel" w:cs="Corbel"/>
                <w:i/>
                <w:sz w:val="24"/>
                <w:szCs w:val="24"/>
              </w:rPr>
              <w:t>Elementy socjologii prawa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 T2. Warszawa.</w:t>
            </w:r>
          </w:p>
          <w:p w14:paraId="5787C519" w14:textId="77777777" w:rsidR="00787895" w:rsidRDefault="007E40D1">
            <w:pPr>
              <w:pStyle w:val="Normalny1"/>
              <w:spacing w:after="0" w:line="240" w:lineRule="auto"/>
              <w:ind w:left="318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A.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Kojder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 xml:space="preserve"> (red.) 1993: </w:t>
            </w:r>
            <w:r>
              <w:rPr>
                <w:rFonts w:ascii="Corbel" w:eastAsia="Corbel" w:hAnsi="Corbel" w:cs="Corbel"/>
                <w:i/>
                <w:sz w:val="24"/>
                <w:szCs w:val="24"/>
              </w:rPr>
              <w:t>Elementy socjologii prawa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 T5. Warszawa.</w:t>
            </w:r>
          </w:p>
          <w:p w14:paraId="0EA1353D" w14:textId="77777777" w:rsidR="00787895" w:rsidRDefault="007E40D1">
            <w:pPr>
              <w:pStyle w:val="Normalny1"/>
              <w:spacing w:after="0" w:line="240" w:lineRule="auto"/>
              <w:ind w:left="318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A.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Kojder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 xml:space="preserve">, Z. Cywiński 2014: </w:t>
            </w:r>
            <w:r>
              <w:rPr>
                <w:rFonts w:ascii="Corbel" w:eastAsia="Corbel" w:hAnsi="Corbel" w:cs="Corbel"/>
                <w:i/>
                <w:sz w:val="24"/>
                <w:szCs w:val="24"/>
              </w:rPr>
              <w:t>Socjologia prawa. Główne postacie i problemy.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 Warszawa.</w:t>
            </w:r>
          </w:p>
          <w:p w14:paraId="598420E0" w14:textId="77777777" w:rsidR="00787895" w:rsidRDefault="007E40D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8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J. Winczorek, K. Muszyński 2019: </w:t>
            </w:r>
            <w:r>
              <w:rPr>
                <w:rFonts w:ascii="Corbel" w:eastAsia="Corbel" w:hAnsi="Corbel" w:cs="Corbel"/>
                <w:i/>
                <w:color w:val="000000"/>
                <w:sz w:val="24"/>
                <w:szCs w:val="24"/>
              </w:rPr>
              <w:t>Dostęp do prawa wśród małych i średnich przedsiębiorców. Raport z badania empirycznego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. Warszawa.</w:t>
            </w:r>
          </w:p>
          <w:p w14:paraId="3CEE28A9" w14:textId="77777777" w:rsidR="00787895" w:rsidRDefault="00787895">
            <w:pPr>
              <w:pStyle w:val="Normalny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9ABBD4" w14:textId="77777777" w:rsidR="00787895" w:rsidRDefault="0078789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i/>
                <w:color w:val="000000"/>
                <w:sz w:val="24"/>
                <w:szCs w:val="24"/>
              </w:rPr>
            </w:pPr>
          </w:p>
        </w:tc>
      </w:tr>
    </w:tbl>
    <w:p w14:paraId="62128B5C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Corbel" w:eastAsia="Corbel" w:hAnsi="Corbel" w:cs="Corbel"/>
          <w:color w:val="000000"/>
          <w:sz w:val="24"/>
          <w:szCs w:val="24"/>
        </w:rPr>
      </w:pPr>
    </w:p>
    <w:p w14:paraId="7C79379D" w14:textId="77777777" w:rsidR="00787895" w:rsidRDefault="00787895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Corbel" w:eastAsia="Corbel" w:hAnsi="Corbel" w:cs="Corbel"/>
          <w:color w:val="000000"/>
          <w:sz w:val="24"/>
          <w:szCs w:val="24"/>
        </w:rPr>
      </w:pPr>
    </w:p>
    <w:p w14:paraId="51577127" w14:textId="77777777" w:rsidR="00787895" w:rsidRDefault="007E40D1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Corbel" w:eastAsia="Corbel" w:hAnsi="Corbel" w:cs="Corbel"/>
          <w:b/>
          <w:smallCaps/>
          <w:color w:val="000000"/>
          <w:sz w:val="24"/>
          <w:szCs w:val="24"/>
        </w:rPr>
      </w:pPr>
      <w:r>
        <w:rPr>
          <w:rFonts w:ascii="Corbel" w:eastAsia="Corbel" w:hAnsi="Corbel" w:cs="Corbel"/>
          <w:color w:val="000000"/>
          <w:sz w:val="24"/>
          <w:szCs w:val="24"/>
        </w:rPr>
        <w:t>Akceptacja Kierownika Jednostki lub osoby upoważnionej</w:t>
      </w:r>
    </w:p>
    <w:sectPr w:rsidR="00787895" w:rsidSect="00787895">
      <w:pgSz w:w="11906" w:h="16838"/>
      <w:pgMar w:top="1134" w:right="1134" w:bottom="1134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7EA88" w14:textId="77777777" w:rsidR="001414D7" w:rsidRDefault="001414D7" w:rsidP="00787895">
      <w:pPr>
        <w:spacing w:after="0" w:line="240" w:lineRule="auto"/>
      </w:pPr>
      <w:r>
        <w:separator/>
      </w:r>
    </w:p>
  </w:endnote>
  <w:endnote w:type="continuationSeparator" w:id="0">
    <w:p w14:paraId="7D1DB637" w14:textId="77777777" w:rsidR="001414D7" w:rsidRDefault="001414D7" w:rsidP="00787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F7D46" w14:textId="77777777" w:rsidR="001414D7" w:rsidRDefault="001414D7" w:rsidP="00787895">
      <w:pPr>
        <w:spacing w:after="0" w:line="240" w:lineRule="auto"/>
      </w:pPr>
      <w:r>
        <w:separator/>
      </w:r>
    </w:p>
  </w:footnote>
  <w:footnote w:type="continuationSeparator" w:id="0">
    <w:p w14:paraId="587EF833" w14:textId="77777777" w:rsidR="001414D7" w:rsidRDefault="001414D7" w:rsidP="00787895">
      <w:pPr>
        <w:spacing w:after="0" w:line="240" w:lineRule="auto"/>
      </w:pPr>
      <w:r>
        <w:continuationSeparator/>
      </w:r>
    </w:p>
  </w:footnote>
  <w:footnote w:id="1">
    <w:p w14:paraId="40E84E90" w14:textId="77777777" w:rsidR="00787895" w:rsidRDefault="007E40D1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C5949"/>
    <w:multiLevelType w:val="multilevel"/>
    <w:tmpl w:val="4190A00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742918"/>
    <w:multiLevelType w:val="multilevel"/>
    <w:tmpl w:val="7728A0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60525"/>
    <w:multiLevelType w:val="multilevel"/>
    <w:tmpl w:val="148CBB8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8B0341"/>
    <w:multiLevelType w:val="multilevel"/>
    <w:tmpl w:val="F8020F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536866"/>
    <w:multiLevelType w:val="multilevel"/>
    <w:tmpl w:val="BEF088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7426829">
    <w:abstractNumId w:val="2"/>
  </w:num>
  <w:num w:numId="2" w16cid:durableId="851577795">
    <w:abstractNumId w:val="1"/>
  </w:num>
  <w:num w:numId="3" w16cid:durableId="500706608">
    <w:abstractNumId w:val="0"/>
  </w:num>
  <w:num w:numId="4" w16cid:durableId="1473214065">
    <w:abstractNumId w:val="3"/>
  </w:num>
  <w:num w:numId="5" w16cid:durableId="11518275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TMztDA2MDUyMTC3NDdW0lEKTi0uzszPAykwrgUAQXUOPywAAAA="/>
  </w:docVars>
  <w:rsids>
    <w:rsidRoot w:val="00787895"/>
    <w:rsid w:val="000745C4"/>
    <w:rsid w:val="00086220"/>
    <w:rsid w:val="000B61AE"/>
    <w:rsid w:val="000F3B5C"/>
    <w:rsid w:val="001074A3"/>
    <w:rsid w:val="001414D7"/>
    <w:rsid w:val="0030613E"/>
    <w:rsid w:val="00470732"/>
    <w:rsid w:val="0060201C"/>
    <w:rsid w:val="006F2F66"/>
    <w:rsid w:val="00780AA8"/>
    <w:rsid w:val="00781034"/>
    <w:rsid w:val="00787895"/>
    <w:rsid w:val="007B0654"/>
    <w:rsid w:val="007E40D1"/>
    <w:rsid w:val="00855AEE"/>
    <w:rsid w:val="009331B8"/>
    <w:rsid w:val="00B51E16"/>
    <w:rsid w:val="00D91565"/>
    <w:rsid w:val="00DD0A27"/>
    <w:rsid w:val="00E6070B"/>
    <w:rsid w:val="00ED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E5379"/>
  <w15:docId w15:val="{1ADCCA19-1A14-47C8-8870-A9B1A7083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45C4"/>
  </w:style>
  <w:style w:type="paragraph" w:styleId="Nagwek1">
    <w:name w:val="heading 1"/>
    <w:basedOn w:val="Normalny1"/>
    <w:next w:val="Normalny1"/>
    <w:rsid w:val="0078789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78789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78789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78789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787895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rsid w:val="0078789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787895"/>
  </w:style>
  <w:style w:type="table" w:customStyle="1" w:styleId="TableNormal">
    <w:name w:val="Table Normal"/>
    <w:rsid w:val="0078789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78789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Podtytu">
    <w:name w:val="Subtitle"/>
    <w:basedOn w:val="Normalny1"/>
    <w:next w:val="Normalny1"/>
    <w:rsid w:val="0078789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78789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78789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78789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78789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78789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rsid w:val="0078789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78789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78789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78789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78789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787895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1340</Words>
  <Characters>8046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DooM</dc:creator>
  <cp:lastModifiedBy>Piotr Tadla</cp:lastModifiedBy>
  <cp:revision>2</cp:revision>
  <dcterms:created xsi:type="dcterms:W3CDTF">2023-10-24T10:02:00Z</dcterms:created>
  <dcterms:modified xsi:type="dcterms:W3CDTF">2023-10-24T10:02:00Z</dcterms:modified>
</cp:coreProperties>
</file>